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Nr. 1, comuna Corod</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 –cadru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z6y6X2rqPsnOMffAKQc2BR/WFQ==">CgMxLjA4AHIhMTNlWm92YmllZmNIUk1YWnR1LXp4alhKaHlxME8yX2dt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