
<file path=[Content_Types].xml><?xml version="1.0" encoding="utf-8"?>
<Types xmlns="http://schemas.openxmlformats.org/package/2006/content-types">
  <Default ContentType="application/xml" Extension="xml"/>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line="276" w:lineRule="auto"/>
        <w:ind w:right="49"/>
        <w:rPr>
          <w:rFonts w:ascii="Calibri" w:cs="Calibri" w:eastAsia="Calibri" w:hAnsi="Calibri"/>
          <w:b w:val="1"/>
          <w:bCs w:val="1"/>
        </w:rPr>
      </w:pPr>
      <w:r w:rsidDel="00000000" w:rsidR="00000000" w:rsidRPr="00000000">
        <w:rPr>
          <w:rFonts w:ascii="Calibri" w:cs="Calibri" w:eastAsia="Calibri" w:hAnsi="Calibri"/>
          <w:b w:val="1"/>
          <w:bCs w:val="1"/>
          <w:rtl w:val="0"/>
        </w:rPr>
        <w:t xml:space="preserve">Nr. ……………/…………………</w:t>
      </w:r>
    </w:p>
    <w:p w:rsidR="00000000" w:rsidDel="00000000" w:rsidP="00000000" w:rsidRDefault="00000000" w:rsidRPr="00000000" w14:paraId="00000002">
      <w:pPr>
        <w:spacing w:line="276" w:lineRule="auto"/>
        <w:ind w:right="49"/>
        <w:jc w:val="center"/>
        <w:rPr>
          <w:rFonts w:ascii="Calibri" w:cs="Calibri" w:eastAsia="Calibri" w:hAnsi="Calibri"/>
          <w:b w:val="1"/>
          <w:bCs w:val="1"/>
          <w:color w:val="1f3864"/>
          <w:sz w:val="18"/>
          <w:szCs w:val="18"/>
        </w:rPr>
      </w:pPr>
      <w:r w:rsidDel="00000000" w:rsidR="00000000" w:rsidRPr="00000000">
        <w:rPr>
          <w:rtl w:val="0"/>
        </w:rPr>
      </w:r>
    </w:p>
    <w:p w:rsidR="00000000" w:rsidDel="00000000" w:rsidP="00000000" w:rsidRDefault="00000000" w:rsidRPr="00000000" w14:paraId="00000003">
      <w:pPr>
        <w:spacing w:line="276" w:lineRule="auto"/>
        <w:ind w:right="49"/>
        <w:jc w:val="center"/>
        <w:rPr>
          <w:rFonts w:ascii="Calibri" w:cs="Calibri" w:eastAsia="Calibri" w:hAnsi="Calibri"/>
          <w:b w:val="1"/>
          <w:bCs w:val="1"/>
          <w:color w:val="1f3864"/>
          <w:sz w:val="32"/>
          <w:szCs w:val="32"/>
        </w:rPr>
      </w:pPr>
      <w:r w:rsidDel="00000000" w:rsidR="00000000" w:rsidRPr="00000000">
        <w:rPr>
          <w:rFonts w:ascii="Calibri" w:cs="Calibri" w:eastAsia="Calibri" w:hAnsi="Calibri"/>
          <w:b w:val="1"/>
          <w:bCs w:val="1"/>
          <w:color w:val="1f3864"/>
          <w:sz w:val="32"/>
          <w:szCs w:val="32"/>
          <w:rtl w:val="0"/>
        </w:rPr>
        <w:t xml:space="preserve">FIȘA POSTULUI</w:t>
      </w:r>
    </w:p>
    <w:p w:rsidR="00000000" w:rsidDel="00000000" w:rsidP="00000000" w:rsidRDefault="00000000" w:rsidRPr="00000000" w14:paraId="00000004">
      <w:pPr>
        <w:pBdr>
          <w:bottom w:color="b08d57" w:space="8" w:sz="12" w:val="single"/>
        </w:pBdr>
        <w:jc w:val="center"/>
        <w:rPr>
          <w:rFonts w:ascii="Calibri" w:cs="Calibri" w:eastAsia="Calibri" w:hAnsi="Calibri"/>
          <w:b w:val="1"/>
          <w:bCs w:val="1"/>
          <w:color w:val="b08d57"/>
          <w:sz w:val="30"/>
          <w:szCs w:val="30"/>
        </w:rPr>
      </w:pPr>
      <w:r w:rsidDel="00000000" w:rsidR="00000000" w:rsidRPr="00000000">
        <w:rPr>
          <w:rFonts w:ascii="Calibri" w:cs="Calibri" w:eastAsia="Calibri" w:hAnsi="Calibri"/>
          <w:b w:val="1"/>
          <w:bCs w:val="1"/>
          <w:color w:val="b08d57"/>
          <w:sz w:val="30"/>
          <w:szCs w:val="30"/>
          <w:rtl w:val="0"/>
        </w:rPr>
        <w:t xml:space="preserve">DIRECTOR UNITATE DE ÎNVĂȚĂMÂNT GIMNAZIAL</w:t>
      </w:r>
    </w:p>
    <w:p w:rsidR="00000000" w:rsidDel="00000000" w:rsidP="00000000" w:rsidRDefault="00000000" w:rsidRPr="00000000" w14:paraId="00000005">
      <w:pPr>
        <w:spacing w:after="120" w:before="280" w:lineRule="auto"/>
        <w:jc w:val="center"/>
        <w:rPr>
          <w:rFonts w:ascii="Calibri" w:cs="Calibri" w:eastAsia="Calibri" w:hAnsi="Calibri"/>
          <w:i w:val="1"/>
          <w:iCs w:val="1"/>
          <w:color w:val="595959"/>
          <w:sz w:val="21"/>
          <w:szCs w:val="21"/>
        </w:rPr>
      </w:pPr>
      <w:r w:rsidDel="00000000" w:rsidR="00000000" w:rsidRPr="00000000">
        <w:rPr>
          <w:rFonts w:ascii="Calibri" w:cs="Calibri" w:eastAsia="Calibri" w:hAnsi="Calibri"/>
          <w:i w:val="1"/>
          <w:iCs w:val="1"/>
          <w:color w:val="595959"/>
          <w:sz w:val="21"/>
          <w:szCs w:val="21"/>
          <w:rtl w:val="0"/>
        </w:rPr>
        <w:t xml:space="preserve">(Anexă la Contractul de management nr. .........../...........)</w:t>
      </w:r>
    </w:p>
    <w:p w:rsidR="00000000" w:rsidDel="00000000" w:rsidP="00000000" w:rsidRDefault="00000000" w:rsidRPr="00000000" w14:paraId="00000006">
      <w:pPr>
        <w:spacing w:after="120" w:before="280" w:lineRule="auto"/>
        <w:jc w:val="center"/>
        <w:rPr>
          <w:rFonts w:ascii="Calibri" w:cs="Calibri" w:eastAsia="Calibri" w:hAnsi="Calibri"/>
          <w:i w:val="1"/>
          <w:iCs w:val="1"/>
          <w:color w:val="595959"/>
          <w:sz w:val="2"/>
          <w:szCs w:val="2"/>
        </w:rPr>
      </w:pPr>
      <w:r w:rsidDel="00000000" w:rsidR="00000000" w:rsidRPr="00000000">
        <w:rPr>
          <w:rtl w:val="0"/>
        </w:rPr>
      </w:r>
    </w:p>
    <w:tbl>
      <w:tblPr>
        <w:tblStyle w:val="Table1"/>
        <w:tblW w:w="9500.0" w:type="dxa"/>
        <w:jc w:val="center"/>
        <w:tblBorders>
          <w:top w:color="bfbfbf" w:space="0" w:sz="4" w:val="single"/>
          <w:left w:color="bfbfbf" w:space="0" w:sz="4" w:val="single"/>
          <w:bottom w:color="bfbfbf" w:space="0" w:sz="4" w:val="single"/>
          <w:right w:color="bfbfbf" w:space="0" w:sz="4" w:val="single"/>
          <w:insideH w:color="bfbfbf" w:space="0" w:sz="4" w:val="single"/>
          <w:insideV w:color="bfbfbf" w:space="0" w:sz="4" w:val="single"/>
        </w:tblBorders>
        <w:tblLayout w:type="fixed"/>
        <w:tblLook w:val="0400"/>
      </w:tblPr>
      <w:tblGrid>
        <w:gridCol w:w="3400"/>
        <w:gridCol w:w="6100"/>
        <w:tblGridChange w:id="0">
          <w:tblGrid>
            <w:gridCol w:w="3400"/>
            <w:gridCol w:w="6100"/>
          </w:tblGrid>
        </w:tblGridChange>
      </w:tblGrid>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07">
            <w:pPr>
              <w:rPr>
                <w:sz w:val="22"/>
                <w:szCs w:val="22"/>
              </w:rPr>
            </w:pPr>
            <w:r w:rsidDel="00000000" w:rsidR="00000000" w:rsidRPr="00000000">
              <w:rPr>
                <w:rFonts w:ascii="Calibri" w:cs="Calibri" w:eastAsia="Calibri" w:hAnsi="Calibri"/>
                <w:b w:val="1"/>
                <w:bCs w:val="1"/>
                <w:color w:val="1f3864"/>
                <w:sz w:val="22"/>
                <w:szCs w:val="22"/>
                <w:rtl w:val="0"/>
              </w:rPr>
              <w:t xml:space="preserve">Funcția</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08">
            <w:pPr>
              <w:rPr>
                <w:sz w:val="22"/>
                <w:szCs w:val="22"/>
              </w:rPr>
            </w:pPr>
            <w:r w:rsidDel="00000000" w:rsidR="00000000" w:rsidRPr="00000000">
              <w:rPr>
                <w:rFonts w:ascii="Calibri" w:cs="Calibri" w:eastAsia="Calibri" w:hAnsi="Calibri"/>
                <w:color w:val="262626"/>
                <w:sz w:val="22"/>
                <w:szCs w:val="22"/>
                <w:rtl w:val="0"/>
              </w:rPr>
              <w:t xml:space="preserve">Director</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09">
            <w:pPr>
              <w:rPr>
                <w:sz w:val="22"/>
                <w:szCs w:val="22"/>
              </w:rPr>
            </w:pPr>
            <w:r w:rsidDel="00000000" w:rsidR="00000000" w:rsidRPr="00000000">
              <w:rPr>
                <w:rFonts w:ascii="Calibri" w:cs="Calibri" w:eastAsia="Calibri" w:hAnsi="Calibri"/>
                <w:b w:val="1"/>
                <w:bCs w:val="1"/>
                <w:color w:val="1f3864"/>
                <w:sz w:val="22"/>
                <w:szCs w:val="22"/>
                <w:rtl w:val="0"/>
              </w:rPr>
              <w:t xml:space="preserve">Numele și prenumele</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0A">
            <w:pP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0B">
            <w:pPr>
              <w:rPr>
                <w:sz w:val="22"/>
                <w:szCs w:val="22"/>
              </w:rPr>
            </w:pPr>
            <w:r w:rsidDel="00000000" w:rsidR="00000000" w:rsidRPr="00000000">
              <w:rPr>
                <w:rFonts w:ascii="Calibri" w:cs="Calibri" w:eastAsia="Calibri" w:hAnsi="Calibri"/>
                <w:b w:val="1"/>
                <w:bCs w:val="1"/>
                <w:color w:val="1f3864"/>
                <w:sz w:val="22"/>
                <w:szCs w:val="22"/>
                <w:rtl w:val="0"/>
              </w:rPr>
              <w:t xml:space="preserve">Unitatea de învățământ</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0C">
            <w:pPr>
              <w:rPr>
                <w:sz w:val="22"/>
                <w:szCs w:val="22"/>
              </w:rPr>
            </w:pPr>
            <w:r w:rsidDel="00000000" w:rsidR="00000000" w:rsidRPr="00000000">
              <w:rPr>
                <w:rFonts w:ascii="Calibri" w:cs="Calibri" w:eastAsia="Calibri" w:hAnsi="Calibri"/>
                <w:color w:val="262626"/>
                <w:sz w:val="22"/>
                <w:szCs w:val="22"/>
                <w:rtl w:val="0"/>
              </w:rPr>
              <w:t xml:space="preserve">Școala Gimnazială Nr.1, comuna Independența</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0D">
            <w:pPr>
              <w:rPr>
                <w:sz w:val="22"/>
                <w:szCs w:val="22"/>
              </w:rPr>
            </w:pPr>
            <w:r w:rsidDel="00000000" w:rsidR="00000000" w:rsidRPr="00000000">
              <w:rPr>
                <w:rFonts w:ascii="Calibri" w:cs="Calibri" w:eastAsia="Calibri" w:hAnsi="Calibri"/>
                <w:b w:val="1"/>
                <w:bCs w:val="1"/>
                <w:color w:val="1f3864"/>
                <w:sz w:val="22"/>
                <w:szCs w:val="22"/>
                <w:rtl w:val="0"/>
              </w:rPr>
              <w:t xml:space="preserve">Studii</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0E">
            <w:pP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0F">
            <w:pPr>
              <w:rPr>
                <w:sz w:val="22"/>
                <w:szCs w:val="22"/>
              </w:rPr>
            </w:pPr>
            <w:r w:rsidDel="00000000" w:rsidR="00000000" w:rsidRPr="00000000">
              <w:rPr>
                <w:rFonts w:ascii="Calibri" w:cs="Calibri" w:eastAsia="Calibri" w:hAnsi="Calibri"/>
                <w:b w:val="1"/>
                <w:bCs w:val="1"/>
                <w:color w:val="1f3864"/>
                <w:sz w:val="22"/>
                <w:szCs w:val="22"/>
                <w:rtl w:val="0"/>
              </w:rPr>
              <w:t xml:space="preserve">Anul absolvirii</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10">
            <w:pP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11">
            <w:pPr>
              <w:rPr>
                <w:sz w:val="22"/>
                <w:szCs w:val="22"/>
              </w:rPr>
            </w:pPr>
            <w:r w:rsidDel="00000000" w:rsidR="00000000" w:rsidRPr="00000000">
              <w:rPr>
                <w:rFonts w:ascii="Calibri" w:cs="Calibri" w:eastAsia="Calibri" w:hAnsi="Calibri"/>
                <w:b w:val="1"/>
                <w:bCs w:val="1"/>
                <w:color w:val="1f3864"/>
                <w:sz w:val="22"/>
                <w:szCs w:val="22"/>
                <w:rtl w:val="0"/>
              </w:rPr>
              <w:t xml:space="preserve">Specialitatea</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12">
            <w:pP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13">
            <w:pPr>
              <w:rPr>
                <w:sz w:val="22"/>
                <w:szCs w:val="22"/>
              </w:rPr>
            </w:pPr>
            <w:r w:rsidDel="00000000" w:rsidR="00000000" w:rsidRPr="00000000">
              <w:rPr>
                <w:rFonts w:ascii="Calibri" w:cs="Calibri" w:eastAsia="Calibri" w:hAnsi="Calibri"/>
                <w:b w:val="1"/>
                <w:bCs w:val="1"/>
                <w:color w:val="1f3864"/>
                <w:sz w:val="22"/>
                <w:szCs w:val="22"/>
                <w:rtl w:val="0"/>
              </w:rPr>
              <w:t xml:space="preserve">Vechime în învățământ</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14">
            <w:pP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15">
            <w:pPr>
              <w:rPr>
                <w:sz w:val="22"/>
                <w:szCs w:val="22"/>
              </w:rPr>
            </w:pPr>
            <w:r w:rsidDel="00000000" w:rsidR="00000000" w:rsidRPr="00000000">
              <w:rPr>
                <w:rFonts w:ascii="Calibri" w:cs="Calibri" w:eastAsia="Calibri" w:hAnsi="Calibri"/>
                <w:b w:val="1"/>
                <w:bCs w:val="1"/>
                <w:color w:val="1f3864"/>
                <w:sz w:val="22"/>
                <w:szCs w:val="22"/>
                <w:rtl w:val="0"/>
              </w:rPr>
              <w:t xml:space="preserve">Gradul didactic</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16">
            <w:pP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17">
            <w:pPr>
              <w:rPr>
                <w:sz w:val="22"/>
                <w:szCs w:val="22"/>
              </w:rPr>
            </w:pPr>
            <w:r w:rsidDel="00000000" w:rsidR="00000000" w:rsidRPr="00000000">
              <w:rPr>
                <w:rFonts w:ascii="Calibri" w:cs="Calibri" w:eastAsia="Calibri" w:hAnsi="Calibri"/>
                <w:b w:val="1"/>
                <w:bCs w:val="1"/>
                <w:color w:val="1f3864"/>
                <w:sz w:val="22"/>
                <w:szCs w:val="22"/>
                <w:rtl w:val="0"/>
              </w:rPr>
              <w:t xml:space="preserve">Obligația de predare</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18">
            <w:pPr>
              <w:rPr>
                <w:sz w:val="22"/>
                <w:szCs w:val="22"/>
              </w:rPr>
            </w:pPr>
            <w:r w:rsidDel="00000000" w:rsidR="00000000" w:rsidRPr="00000000">
              <w:rPr>
                <w:rFonts w:ascii="Calibri" w:cs="Calibri" w:eastAsia="Calibri" w:hAnsi="Calibri"/>
                <w:color w:val="262626"/>
                <w:sz w:val="22"/>
                <w:szCs w:val="22"/>
                <w:rtl w:val="0"/>
              </w:rPr>
              <w:t xml:space="preserve">……… ore/săptămână</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19">
            <w:pPr>
              <w:rPr>
                <w:sz w:val="22"/>
                <w:szCs w:val="22"/>
              </w:rPr>
            </w:pPr>
            <w:r w:rsidDel="00000000" w:rsidR="00000000" w:rsidRPr="00000000">
              <w:rPr>
                <w:rFonts w:ascii="Calibri" w:cs="Calibri" w:eastAsia="Calibri" w:hAnsi="Calibri"/>
                <w:b w:val="1"/>
                <w:bCs w:val="1"/>
                <w:color w:val="1f3864"/>
                <w:sz w:val="22"/>
                <w:szCs w:val="22"/>
                <w:rtl w:val="0"/>
              </w:rPr>
              <w:t xml:space="preserve">Numire prin Decizia inspectorului școlar general nr.</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1A">
            <w:pPr>
              <w:rPr>
                <w:sz w:val="22"/>
                <w:szCs w:val="22"/>
              </w:rPr>
            </w:pPr>
            <w:r w:rsidDel="00000000" w:rsidR="00000000" w:rsidRPr="00000000">
              <w:rPr>
                <w:rFonts w:ascii="Calibri" w:cs="Calibri" w:eastAsia="Calibri" w:hAnsi="Calibri"/>
                <w:color w:val="262626"/>
                <w:sz w:val="22"/>
                <w:szCs w:val="22"/>
                <w:rtl w:val="0"/>
              </w:rPr>
              <w:t xml:space="preserve">……… din ………………………</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1B">
            <w:pPr>
              <w:rPr>
                <w:sz w:val="22"/>
                <w:szCs w:val="22"/>
              </w:rPr>
            </w:pPr>
            <w:r w:rsidDel="00000000" w:rsidR="00000000" w:rsidRPr="00000000">
              <w:rPr>
                <w:rFonts w:ascii="Calibri" w:cs="Calibri" w:eastAsia="Calibri" w:hAnsi="Calibri"/>
                <w:b w:val="1"/>
                <w:bCs w:val="1"/>
                <w:color w:val="1f3864"/>
                <w:sz w:val="22"/>
                <w:szCs w:val="22"/>
                <w:rtl w:val="0"/>
              </w:rPr>
              <w:t xml:space="preserve">Data numirii în funcția de conducere</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1C">
            <w:pP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bl>
    <w:p w:rsidR="00000000" w:rsidDel="00000000" w:rsidP="00000000" w:rsidRDefault="00000000" w:rsidRPr="00000000" w14:paraId="0000001D">
      <w:pPr>
        <w:pStyle w:val="Heading1"/>
        <w:keepNext w:val="1"/>
        <w:pBdr>
          <w:bottom w:color="b08d57" w:space="4" w:sz="8" w:val="single"/>
        </w:pBdr>
        <w:spacing w:after="0" w:before="0" w:lineRule="auto"/>
        <w:rPr>
          <w:rFonts w:ascii="Calibri" w:cs="Calibri" w:eastAsia="Calibri" w:hAnsi="Calibri"/>
          <w:color w:val="1f3864"/>
          <w:sz w:val="22"/>
          <w:szCs w:val="22"/>
        </w:rPr>
      </w:pPr>
      <w:r w:rsidDel="00000000" w:rsidR="00000000" w:rsidRPr="00000000">
        <w:rPr>
          <w:rtl w:val="0"/>
        </w:rPr>
      </w:r>
    </w:p>
    <w:p w:rsidR="00000000" w:rsidDel="00000000" w:rsidP="00000000" w:rsidRDefault="00000000" w:rsidRPr="00000000" w14:paraId="0000001E">
      <w:pPr>
        <w:pStyle w:val="Heading1"/>
        <w:keepNext w:val="1"/>
        <w:pBdr>
          <w:bottom w:color="b08d57" w:space="4" w:sz="8" w:val="single"/>
        </w:pBdr>
        <w:spacing w:after="0" w:before="0" w:lineRule="auto"/>
        <w:rPr>
          <w:sz w:val="22"/>
          <w:szCs w:val="22"/>
        </w:rPr>
      </w:pPr>
      <w:r w:rsidDel="00000000" w:rsidR="00000000" w:rsidRPr="00000000">
        <w:rPr>
          <w:rFonts w:ascii="Calibri" w:cs="Calibri" w:eastAsia="Calibri" w:hAnsi="Calibri"/>
          <w:color w:val="1f3864"/>
          <w:sz w:val="22"/>
          <w:szCs w:val="22"/>
          <w:rtl w:val="0"/>
        </w:rPr>
        <w:t xml:space="preserve">Integrarea în structura organizatorică</w:t>
      </w:r>
      <w:r w:rsidDel="00000000" w:rsidR="00000000" w:rsidRPr="00000000">
        <w:rPr>
          <w:rtl w:val="0"/>
        </w:rPr>
      </w:r>
    </w:p>
    <w:p w:rsidR="00000000" w:rsidDel="00000000" w:rsidP="00000000" w:rsidRDefault="00000000" w:rsidRPr="00000000" w14:paraId="0000001F">
      <w:pPr>
        <w:rPr>
          <w:rFonts w:ascii="Calibri" w:cs="Calibri" w:eastAsia="Calibri" w:hAnsi="Calibri"/>
          <w:b w:val="1"/>
          <w:bCs w:val="1"/>
          <w:color w:val="1f3864"/>
          <w:sz w:val="22"/>
          <w:szCs w:val="22"/>
        </w:rPr>
      </w:pPr>
      <w:r w:rsidDel="00000000" w:rsidR="00000000" w:rsidRPr="00000000">
        <w:rPr>
          <w:rtl w:val="0"/>
        </w:rPr>
      </w:r>
    </w:p>
    <w:p w:rsidR="00000000" w:rsidDel="00000000" w:rsidP="00000000" w:rsidRDefault="00000000" w:rsidRPr="00000000" w14:paraId="00000020">
      <w:pPr>
        <w:jc w:val="both"/>
        <w:rPr>
          <w:sz w:val="22"/>
          <w:szCs w:val="22"/>
        </w:rPr>
      </w:pPr>
      <w:r w:rsidDel="00000000" w:rsidR="00000000" w:rsidRPr="00000000">
        <w:rPr>
          <w:rFonts w:ascii="Calibri" w:cs="Calibri" w:eastAsia="Calibri" w:hAnsi="Calibri"/>
          <w:b w:val="1"/>
          <w:bCs w:val="1"/>
          <w:color w:val="1f3864"/>
          <w:sz w:val="22"/>
          <w:szCs w:val="22"/>
          <w:rtl w:val="0"/>
        </w:rPr>
        <w:t xml:space="preserve">Postul imediat superior: </w:t>
      </w:r>
      <w:r w:rsidDel="00000000" w:rsidR="00000000" w:rsidRPr="00000000">
        <w:rPr>
          <w:rFonts w:ascii="Calibri" w:cs="Calibri" w:eastAsia="Calibri" w:hAnsi="Calibri"/>
          <w:color w:val="262626"/>
          <w:sz w:val="22"/>
          <w:szCs w:val="22"/>
          <w:rtl w:val="0"/>
        </w:rPr>
        <w:t xml:space="preserve">inspector școlar general</w:t>
      </w:r>
      <w:r w:rsidDel="00000000" w:rsidR="00000000" w:rsidRPr="00000000">
        <w:rPr>
          <w:rtl w:val="0"/>
        </w:rPr>
      </w:r>
    </w:p>
    <w:p w:rsidR="00000000" w:rsidDel="00000000" w:rsidP="00000000" w:rsidRDefault="00000000" w:rsidRPr="00000000" w14:paraId="00000021">
      <w:pPr>
        <w:jc w:val="both"/>
        <w:rPr>
          <w:sz w:val="22"/>
          <w:szCs w:val="22"/>
        </w:rPr>
      </w:pPr>
      <w:r w:rsidDel="00000000" w:rsidR="00000000" w:rsidRPr="00000000">
        <w:rPr>
          <w:rFonts w:ascii="Calibri" w:cs="Calibri" w:eastAsia="Calibri" w:hAnsi="Calibri"/>
          <w:b w:val="1"/>
          <w:bCs w:val="1"/>
          <w:color w:val="1f3864"/>
          <w:sz w:val="22"/>
          <w:szCs w:val="22"/>
          <w:rtl w:val="0"/>
        </w:rPr>
        <w:t xml:space="preserve">Subordonări: </w:t>
      </w:r>
      <w:r w:rsidDel="00000000" w:rsidR="00000000" w:rsidRPr="00000000">
        <w:rPr>
          <w:rFonts w:ascii="Calibri" w:cs="Calibri" w:eastAsia="Calibri" w:hAnsi="Calibri"/>
          <w:color w:val="262626"/>
          <w:sz w:val="22"/>
          <w:szCs w:val="22"/>
          <w:rtl w:val="0"/>
        </w:rPr>
        <w:t xml:space="preserve">personalul didactic de predare, didactic auxiliar și administrativ din unitatea de învățământ</w:t>
      </w:r>
      <w:r w:rsidDel="00000000" w:rsidR="00000000" w:rsidRPr="00000000">
        <w:rPr>
          <w:rtl w:val="0"/>
        </w:rPr>
      </w:r>
    </w:p>
    <w:p w:rsidR="00000000" w:rsidDel="00000000" w:rsidP="00000000" w:rsidRDefault="00000000" w:rsidRPr="00000000" w14:paraId="00000022">
      <w:pPr>
        <w:keepNext w:val="1"/>
        <w:jc w:val="both"/>
        <w:rPr>
          <w:sz w:val="22"/>
          <w:szCs w:val="22"/>
        </w:rPr>
      </w:pPr>
      <w:r w:rsidDel="00000000" w:rsidR="00000000" w:rsidRPr="00000000">
        <w:rPr>
          <w:rFonts w:ascii="Calibri" w:cs="Calibri" w:eastAsia="Calibri" w:hAnsi="Calibri"/>
          <w:b w:val="1"/>
          <w:bCs w:val="1"/>
          <w:color w:val="1f3864"/>
          <w:sz w:val="22"/>
          <w:szCs w:val="22"/>
          <w:rtl w:val="0"/>
        </w:rPr>
        <w:t xml:space="preserve">Relații de muncă</w:t>
      </w:r>
      <w:r w:rsidDel="00000000" w:rsidR="00000000" w:rsidRPr="00000000">
        <w:rPr>
          <w:rtl w:val="0"/>
        </w:rPr>
      </w:r>
    </w:p>
    <w:p w:rsidR="00000000" w:rsidDel="00000000" w:rsidP="00000000" w:rsidRDefault="00000000" w:rsidRPr="00000000" w14:paraId="00000023">
      <w:pPr>
        <w:jc w:val="both"/>
        <w:rPr>
          <w:sz w:val="22"/>
          <w:szCs w:val="22"/>
        </w:rPr>
      </w:pPr>
      <w:r w:rsidDel="00000000" w:rsidR="00000000" w:rsidRPr="00000000">
        <w:rPr>
          <w:rFonts w:ascii="Calibri" w:cs="Calibri" w:eastAsia="Calibri" w:hAnsi="Calibri"/>
          <w:b w:val="1"/>
          <w:bCs w:val="1"/>
          <w:color w:val="1f3864"/>
          <w:sz w:val="22"/>
          <w:szCs w:val="22"/>
          <w:rtl w:val="0"/>
        </w:rPr>
        <w:t xml:space="preserve">Ierarhice: </w:t>
      </w:r>
      <w:r w:rsidDel="00000000" w:rsidR="00000000" w:rsidRPr="00000000">
        <w:rPr>
          <w:rFonts w:ascii="Calibri" w:cs="Calibri" w:eastAsia="Calibri" w:hAnsi="Calibri"/>
          <w:color w:val="262626"/>
          <w:sz w:val="22"/>
          <w:szCs w:val="22"/>
          <w:rtl w:val="0"/>
        </w:rPr>
        <w:t xml:space="preserve">inspector școlar general, inspector școlar general adjunct</w:t>
      </w:r>
      <w:r w:rsidDel="00000000" w:rsidR="00000000" w:rsidRPr="00000000">
        <w:rPr>
          <w:rtl w:val="0"/>
        </w:rPr>
      </w:r>
    </w:p>
    <w:p w:rsidR="00000000" w:rsidDel="00000000" w:rsidP="00000000" w:rsidRDefault="00000000" w:rsidRPr="00000000" w14:paraId="00000024">
      <w:pPr>
        <w:jc w:val="both"/>
        <w:rPr>
          <w:sz w:val="22"/>
          <w:szCs w:val="22"/>
        </w:rPr>
      </w:pPr>
      <w:r w:rsidDel="00000000" w:rsidR="00000000" w:rsidRPr="00000000">
        <w:rPr>
          <w:rFonts w:ascii="Calibri" w:cs="Calibri" w:eastAsia="Calibri" w:hAnsi="Calibri"/>
          <w:b w:val="1"/>
          <w:bCs w:val="1"/>
          <w:color w:val="1f3864"/>
          <w:sz w:val="22"/>
          <w:szCs w:val="22"/>
          <w:rtl w:val="0"/>
        </w:rPr>
        <w:t xml:space="preserve">Funcționale: </w:t>
      </w:r>
      <w:r w:rsidDel="00000000" w:rsidR="00000000" w:rsidRPr="00000000">
        <w:rPr>
          <w:rFonts w:ascii="Calibri" w:cs="Calibri" w:eastAsia="Calibri" w:hAnsi="Calibri"/>
          <w:color w:val="262626"/>
          <w:sz w:val="22"/>
          <w:szCs w:val="22"/>
          <w:rtl w:val="0"/>
        </w:rPr>
        <w:t xml:space="preserve">inspectori școlari, directori/directori adjuncți ai altor unități de învățământ, autorități ale administrației publice locale/județene.</w:t>
      </w:r>
      <w:r w:rsidDel="00000000" w:rsidR="00000000" w:rsidRPr="00000000">
        <w:rPr>
          <w:rtl w:val="0"/>
        </w:rPr>
      </w:r>
    </w:p>
    <w:p w:rsidR="00000000" w:rsidDel="00000000" w:rsidP="00000000" w:rsidRDefault="00000000" w:rsidRPr="00000000" w14:paraId="00000025">
      <w:pPr>
        <w:jc w:val="both"/>
        <w:rPr>
          <w:sz w:val="22"/>
          <w:szCs w:val="22"/>
        </w:rPr>
      </w:pPr>
      <w:r w:rsidDel="00000000" w:rsidR="00000000" w:rsidRPr="00000000">
        <w:rPr>
          <w:rFonts w:ascii="Calibri" w:cs="Calibri" w:eastAsia="Calibri" w:hAnsi="Calibri"/>
          <w:b w:val="1"/>
          <w:bCs w:val="1"/>
          <w:color w:val="1f3864"/>
          <w:sz w:val="22"/>
          <w:szCs w:val="22"/>
          <w:rtl w:val="0"/>
        </w:rPr>
        <w:t xml:space="preserve">De colaborare: </w:t>
      </w:r>
      <w:r w:rsidDel="00000000" w:rsidR="00000000" w:rsidRPr="00000000">
        <w:rPr>
          <w:rFonts w:ascii="Calibri" w:cs="Calibri" w:eastAsia="Calibri" w:hAnsi="Calibri"/>
          <w:color w:val="262626"/>
          <w:sz w:val="22"/>
          <w:szCs w:val="22"/>
          <w:rtl w:val="0"/>
        </w:rPr>
        <w:t xml:space="preserve">cu alți furnizori de educație și de formare, structuri consultative din învățământ, organizații sindicale, organizații neguvernamentale.</w:t>
      </w:r>
      <w:r w:rsidDel="00000000" w:rsidR="00000000" w:rsidRPr="00000000">
        <w:rPr>
          <w:rtl w:val="0"/>
        </w:rPr>
      </w:r>
    </w:p>
    <w:p w:rsidR="00000000" w:rsidDel="00000000" w:rsidP="00000000" w:rsidRDefault="00000000" w:rsidRPr="00000000" w14:paraId="00000026">
      <w:pPr>
        <w:jc w:val="both"/>
        <w:rPr>
          <w:sz w:val="22"/>
          <w:szCs w:val="22"/>
        </w:rPr>
      </w:pPr>
      <w:r w:rsidDel="00000000" w:rsidR="00000000" w:rsidRPr="00000000">
        <w:rPr>
          <w:rFonts w:ascii="Calibri" w:cs="Calibri" w:eastAsia="Calibri" w:hAnsi="Calibri"/>
          <w:b w:val="1"/>
          <w:bCs w:val="1"/>
          <w:color w:val="1f3864"/>
          <w:sz w:val="22"/>
          <w:szCs w:val="22"/>
          <w:rtl w:val="0"/>
        </w:rPr>
        <w:t xml:space="preserve">De reprezentare: </w:t>
      </w:r>
      <w:r w:rsidDel="00000000" w:rsidR="00000000" w:rsidRPr="00000000">
        <w:rPr>
          <w:rFonts w:ascii="Calibri" w:cs="Calibri" w:eastAsia="Calibri" w:hAnsi="Calibri"/>
          <w:color w:val="262626"/>
          <w:sz w:val="22"/>
          <w:szCs w:val="22"/>
          <w:rtl w:val="0"/>
        </w:rPr>
        <w:t xml:space="preserve">reprezentarea oficială a unității de învățământ.</w:t>
      </w:r>
      <w:r w:rsidDel="00000000" w:rsidR="00000000" w:rsidRPr="00000000">
        <w:rPr>
          <w:rtl w:val="0"/>
        </w:rPr>
      </w:r>
    </w:p>
    <w:p w:rsidR="00000000" w:rsidDel="00000000" w:rsidP="00000000" w:rsidRDefault="00000000" w:rsidRPr="00000000" w14:paraId="00000027">
      <w:pPr>
        <w:keepNext w:val="1"/>
        <w:rPr>
          <w:sz w:val="22"/>
          <w:szCs w:val="22"/>
        </w:rPr>
      </w:pPr>
      <w:r w:rsidDel="00000000" w:rsidR="00000000" w:rsidRPr="00000000">
        <w:rPr>
          <w:rFonts w:ascii="Calibri" w:cs="Calibri" w:eastAsia="Calibri" w:hAnsi="Calibri"/>
          <w:b w:val="1"/>
          <w:bCs w:val="1"/>
          <w:color w:val="1f3864"/>
          <w:sz w:val="22"/>
          <w:szCs w:val="22"/>
          <w:rtl w:val="0"/>
        </w:rPr>
        <w:t xml:space="preserve">Atribuțiile directorului se raportează la:</w:t>
      </w:r>
      <w:r w:rsidDel="00000000" w:rsidR="00000000" w:rsidRPr="00000000">
        <w:rPr>
          <w:rtl w:val="0"/>
        </w:rPr>
      </w:r>
    </w:p>
    <w:p w:rsidR="00000000" w:rsidDel="00000000" w:rsidP="00000000" w:rsidRDefault="00000000" w:rsidRPr="00000000" w14:paraId="00000028">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504" w:right="0" w:hanging="288"/>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prevederile Legii Învățământului Preuniversitar nr. 198/2023, cu modificările și completările ulterioare;</w:t>
      </w:r>
      <w:r w:rsidDel="00000000" w:rsidR="00000000" w:rsidRPr="00000000">
        <w:rPr>
          <w:rtl w:val="0"/>
        </w:rPr>
      </w:r>
    </w:p>
    <w:p w:rsidR="00000000" w:rsidDel="00000000" w:rsidP="00000000" w:rsidRDefault="00000000" w:rsidRPr="00000000" w14:paraId="00000029">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504" w:right="0" w:hanging="288"/>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prevederile Regulamentului cadru de organizare și funcționare a unităților de învățământ preuniversitar, aprobat prin </w:t>
      </w:r>
      <w:r w:rsidDel="00000000" w:rsidR="00000000" w:rsidRPr="00000000">
        <w:rPr>
          <w:rFonts w:ascii="Calibri" w:cs="Calibri" w:eastAsia="Calibri" w:hAnsi="Calibri"/>
          <w:color w:val="262626"/>
          <w:sz w:val="22"/>
          <w:szCs w:val="22"/>
          <w:rtl w:val="0"/>
        </w:rPr>
        <w:t xml:space="preserve">o</w:t>
      </w: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rdin de </w:t>
      </w:r>
      <w:r w:rsidDel="00000000" w:rsidR="00000000" w:rsidRPr="00000000">
        <w:rPr>
          <w:rFonts w:ascii="Calibri" w:cs="Calibri" w:eastAsia="Calibri" w:hAnsi="Calibri"/>
          <w:color w:val="262626"/>
          <w:sz w:val="22"/>
          <w:szCs w:val="22"/>
          <w:rtl w:val="0"/>
        </w:rPr>
        <w:t xml:space="preserve">m</w:t>
      </w: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inistru;</w:t>
      </w:r>
      <w:r w:rsidDel="00000000" w:rsidR="00000000" w:rsidRPr="00000000">
        <w:rPr>
          <w:rtl w:val="0"/>
        </w:rPr>
      </w:r>
    </w:p>
    <w:p w:rsidR="00000000" w:rsidDel="00000000" w:rsidP="00000000" w:rsidRDefault="00000000" w:rsidRPr="00000000" w14:paraId="0000002A">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504" w:right="0" w:hanging="288"/>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prevederile legislației și actelor normative subsecvente Legii nr. 198/2023, cu modificările și completările ulterioare;</w:t>
      </w:r>
      <w:r w:rsidDel="00000000" w:rsidR="00000000" w:rsidRPr="00000000">
        <w:rPr>
          <w:rtl w:val="0"/>
        </w:rPr>
      </w:r>
    </w:p>
    <w:p w:rsidR="00000000" w:rsidDel="00000000" w:rsidP="00000000" w:rsidRDefault="00000000" w:rsidRPr="00000000" w14:paraId="0000002B">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504" w:right="0" w:hanging="288"/>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ordinele, instrucțiunile și precizările emise de Ministerul Educației și Cercetării;</w:t>
      </w:r>
      <w:r w:rsidDel="00000000" w:rsidR="00000000" w:rsidRPr="00000000">
        <w:rPr>
          <w:rtl w:val="0"/>
        </w:rPr>
      </w:r>
    </w:p>
    <w:p w:rsidR="00000000" w:rsidDel="00000000" w:rsidP="00000000" w:rsidRDefault="00000000" w:rsidRPr="00000000" w14:paraId="0000002C">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504" w:right="0" w:hanging="288"/>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deciziile emise de inspectorul școlar general;</w:t>
      </w:r>
      <w:r w:rsidDel="00000000" w:rsidR="00000000" w:rsidRPr="00000000">
        <w:rPr>
          <w:rtl w:val="0"/>
        </w:rPr>
      </w:r>
    </w:p>
    <w:p w:rsidR="00000000" w:rsidDel="00000000" w:rsidP="00000000" w:rsidRDefault="00000000" w:rsidRPr="00000000" w14:paraId="0000002D">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504" w:right="0" w:hanging="288"/>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hotărârile consiliului de administrație al unității de învățământ.</w:t>
      </w:r>
      <w:r w:rsidDel="00000000" w:rsidR="00000000" w:rsidRPr="00000000">
        <w:rPr>
          <w:rtl w:val="0"/>
        </w:rPr>
      </w:r>
    </w:p>
    <w:p w:rsidR="00000000" w:rsidDel="00000000" w:rsidP="00000000" w:rsidRDefault="00000000" w:rsidRPr="00000000" w14:paraId="0000002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504" w:right="49" w:firstLine="0"/>
        <w:jc w:val="both"/>
        <w:rPr>
          <w:rFonts w:ascii="Times New Roman" w:cs="Times New Roman" w:eastAsia="Times New Roman" w:hAnsi="Times New Roman"/>
          <w:b w:val="1"/>
          <w:bCs w:val="1"/>
          <w:i w:val="0"/>
          <w:iCs w:val="0"/>
          <w:smallCaps w:val="0"/>
          <w:strike w:val="0"/>
          <w:color w:val="000000"/>
          <w:sz w:val="14"/>
          <w:szCs w:val="14"/>
          <w:u w:val="none"/>
          <w:shd w:fill="auto" w:val="clear"/>
          <w:vertAlign w:val="baseline"/>
        </w:rPr>
      </w:pPr>
      <w:r w:rsidDel="00000000" w:rsidR="00000000" w:rsidRPr="00000000">
        <w:rPr>
          <w:rtl w:val="0"/>
        </w:rPr>
      </w:r>
    </w:p>
    <w:p w:rsidR="00000000" w:rsidDel="00000000" w:rsidP="00000000" w:rsidRDefault="00000000" w:rsidRPr="00000000" w14:paraId="0000002F">
      <w:pPr>
        <w:pStyle w:val="Heading1"/>
        <w:keepNext w:val="1"/>
        <w:pBdr>
          <w:bottom w:color="b08d57" w:space="4" w:sz="8" w:val="single"/>
        </w:pBdr>
        <w:spacing w:after="280" w:before="280" w:lineRule="auto"/>
        <w:jc w:val="both"/>
        <w:rPr>
          <w:sz w:val="22"/>
          <w:szCs w:val="22"/>
        </w:rPr>
      </w:pPr>
      <w:r w:rsidDel="00000000" w:rsidR="00000000" w:rsidRPr="00000000">
        <w:rPr>
          <w:rFonts w:ascii="Calibri" w:cs="Calibri" w:eastAsia="Calibri" w:hAnsi="Calibri"/>
          <w:color w:val="1f3864"/>
          <w:sz w:val="22"/>
          <w:szCs w:val="22"/>
          <w:rtl w:val="0"/>
        </w:rPr>
        <w:t xml:space="preserve">I. Atribuții generale</w:t>
      </w:r>
      <w:r w:rsidDel="00000000" w:rsidR="00000000" w:rsidRPr="00000000">
        <w:rPr>
          <w:rtl w:val="0"/>
        </w:rPr>
      </w:r>
    </w:p>
    <w:p w:rsidR="00000000" w:rsidDel="00000000" w:rsidP="00000000" w:rsidRDefault="00000000" w:rsidRPr="00000000" w14:paraId="00000030">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Realizează conducerea executivă a unității de învățământ preuniversitar, în conformitate cu atribuțiile conferite de legislația în vigoare, cu hotărârile consiliului de administrație al unității de învățământ, precum și cu alte reglementări legale. </w:t>
      </w:r>
    </w:p>
    <w:p w:rsidR="00000000" w:rsidDel="00000000" w:rsidP="00000000" w:rsidRDefault="00000000" w:rsidRPr="00000000" w14:paraId="00000031">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Manifestă loialitate față de unitatea de învățământ, credibilitate și responsabilitate în deciziile sale, încredere în capacitățile angajaților, încurajează și susține colegii, în vederea motivării pentru formare continuă și pentru crearea în unitate a unui climat optim desfășurării procesului de învățământ. </w:t>
      </w:r>
    </w:p>
    <w:p w:rsidR="00000000" w:rsidDel="00000000" w:rsidP="00000000" w:rsidRDefault="00000000" w:rsidRPr="00000000" w14:paraId="00000032">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Răspunde de întreaga activitate financiar-contabilă a unității în calitatea sa de ordonator de credite și coordonează direct compartimentul financiar-contabil. </w:t>
      </w:r>
    </w:p>
    <w:p w:rsidR="00000000" w:rsidDel="00000000" w:rsidP="00000000" w:rsidRDefault="00000000" w:rsidRPr="00000000" w14:paraId="00000033">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Realizează activitatea de îndrumare și control asupra activității întregului personal salariat al unității de învățământ. Colaborează cu personalul cabinetului medical și stomatologic. </w:t>
      </w:r>
    </w:p>
    <w:p w:rsidR="00000000" w:rsidDel="00000000" w:rsidP="00000000" w:rsidRDefault="00000000" w:rsidRPr="00000000" w14:paraId="00000034">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Este președintele consiliului profesoral și al consiliului de administrație, în fața cărora prezintă rapoarte anuale. </w:t>
      </w:r>
    </w:p>
    <w:p w:rsidR="00000000" w:rsidDel="00000000" w:rsidP="00000000" w:rsidRDefault="00000000" w:rsidRPr="00000000" w14:paraId="00000035">
      <w:pPr>
        <w:ind w:left="360" w:right="49" w:firstLine="0"/>
        <w:jc w:val="both"/>
        <w:rPr>
          <w:sz w:val="10"/>
          <w:szCs w:val="10"/>
        </w:rPr>
      </w:pPr>
      <w:r w:rsidDel="00000000" w:rsidR="00000000" w:rsidRPr="00000000">
        <w:rPr>
          <w:rtl w:val="0"/>
        </w:rPr>
      </w:r>
    </w:p>
    <w:p w:rsidR="00000000" w:rsidDel="00000000" w:rsidP="00000000" w:rsidRDefault="00000000" w:rsidRPr="00000000" w14:paraId="00000036">
      <w:pPr>
        <w:pStyle w:val="Heading1"/>
        <w:keepNext w:val="1"/>
        <w:pBdr>
          <w:bottom w:color="b08d57" w:space="4" w:sz="8" w:val="single"/>
        </w:pBdr>
        <w:spacing w:after="280" w:before="280" w:lineRule="auto"/>
        <w:rPr>
          <w:sz w:val="22"/>
          <w:szCs w:val="22"/>
        </w:rPr>
      </w:pPr>
      <w:r w:rsidDel="00000000" w:rsidR="00000000" w:rsidRPr="00000000">
        <w:rPr>
          <w:rFonts w:ascii="Calibri" w:cs="Calibri" w:eastAsia="Calibri" w:hAnsi="Calibri"/>
          <w:color w:val="1f3864"/>
          <w:sz w:val="22"/>
          <w:szCs w:val="22"/>
          <w:rtl w:val="0"/>
        </w:rPr>
        <w:t xml:space="preserve">II. Atribuții specifice</w:t>
      </w:r>
      <w:r w:rsidDel="00000000" w:rsidR="00000000" w:rsidRPr="00000000">
        <w:rPr>
          <w:rtl w:val="0"/>
        </w:rPr>
      </w:r>
    </w:p>
    <w:p w:rsidR="00000000" w:rsidDel="00000000" w:rsidP="00000000" w:rsidRDefault="00000000" w:rsidRPr="00000000" w14:paraId="00000037">
      <w:pPr>
        <w:keepNext w:val="1"/>
        <w:spacing w:after="120" w:before="260" w:lineRule="auto"/>
        <w:rPr>
          <w:sz w:val="22"/>
          <w:szCs w:val="22"/>
        </w:rPr>
      </w:pPr>
      <w:r w:rsidDel="00000000" w:rsidR="00000000" w:rsidRPr="00000000">
        <w:rPr>
          <w:rFonts w:ascii="Calibri" w:cs="Calibri" w:eastAsia="Calibri" w:hAnsi="Calibri"/>
          <w:b w:val="1"/>
          <w:bCs w:val="1"/>
          <w:color w:val="1f3864"/>
          <w:sz w:val="22"/>
          <w:szCs w:val="22"/>
          <w:rtl w:val="0"/>
        </w:rPr>
        <w:t xml:space="preserve">1. În exercitarea funcției de conducere executivă:</w:t>
      </w:r>
      <w:r w:rsidDel="00000000" w:rsidR="00000000" w:rsidRPr="00000000">
        <w:rPr>
          <w:rtl w:val="0"/>
        </w:rPr>
      </w:r>
    </w:p>
    <w:p w:rsidR="00000000" w:rsidDel="00000000" w:rsidP="00000000" w:rsidRDefault="00000000" w:rsidRPr="00000000" w14:paraId="00000038">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este reprezentantul legal al unității de învățământ, având obligația reprezentării și apărării drepturilor și intereselor legitime ale acesteia în raporturile cu autoritățile publice, instituțiile de orice natură, precum și cu orice persoană juridică sau fizică, română sau străină;</w:t>
      </w:r>
      <w:r w:rsidDel="00000000" w:rsidR="00000000" w:rsidRPr="00000000">
        <w:rPr>
          <w:rtl w:val="0"/>
        </w:rPr>
      </w:r>
    </w:p>
    <w:p w:rsidR="00000000" w:rsidDel="00000000" w:rsidP="00000000" w:rsidRDefault="00000000" w:rsidRPr="00000000" w14:paraId="00000039">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realizează conducerea executivă a unității de învățământ și organizează întreaga activitate educațională</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w:t>
      </w:r>
    </w:p>
    <w:p w:rsidR="00000000" w:rsidDel="00000000" w:rsidP="00000000" w:rsidRDefault="00000000" w:rsidRPr="00000000" w14:paraId="0000003A">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organizează și este direct responsabil de aplicarea legislației în vigoare, la nivelul unității de învățământ; </w:t>
      </w:r>
    </w:p>
    <w:p w:rsidR="00000000" w:rsidDel="00000000" w:rsidP="00000000" w:rsidRDefault="00000000" w:rsidRPr="00000000" w14:paraId="0000003B">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asigură managementul strategic al unității de învățământ, în colaborare cu autoritățile administrației publice locale, după consultarea partenerilor sociali și a reprezentanților părinților și elevilor; </w:t>
      </w:r>
    </w:p>
    <w:p w:rsidR="00000000" w:rsidDel="00000000" w:rsidP="00000000" w:rsidRDefault="00000000" w:rsidRPr="00000000" w14:paraId="0000003C">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asigură managementul operațional al unității de învățământ și este direct responsabil de calitatea educației furnizate de unitatea de învățământ; </w:t>
      </w:r>
    </w:p>
    <w:p w:rsidR="00000000" w:rsidDel="00000000" w:rsidP="00000000" w:rsidRDefault="00000000" w:rsidRPr="00000000" w14:paraId="0000003D">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asigură corelarea obiectivelor specifice unității de învățământ cu cele stabilite la nivel național și local;</w:t>
      </w:r>
    </w:p>
    <w:p w:rsidR="00000000" w:rsidDel="00000000" w:rsidP="00000000" w:rsidRDefault="00000000" w:rsidRPr="00000000" w14:paraId="0000003E">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coordonează procesul de obținere a autorizațiilor și avizelor legale necesare funcționării unității de învățământ</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w:t>
      </w:r>
    </w:p>
    <w:p w:rsidR="00000000" w:rsidDel="00000000" w:rsidP="00000000" w:rsidRDefault="00000000" w:rsidRPr="00000000" w14:paraId="0000003F">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asigură aplicarea și respectarea normelor de sănătate și securitate în muncă; </w:t>
      </w:r>
    </w:p>
    <w:p w:rsidR="00000000" w:rsidDel="00000000" w:rsidP="00000000" w:rsidRDefault="00000000" w:rsidRPr="00000000" w14:paraId="00000040">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prezintă, anual, un raport asupra calității educației în unitatea de învățământ pe care o conduce, întocmit de Comisia de evaluare și asigurare a calității; raportul, aprobat de consiliul de administrație, este prezentat în fața consiliului profesoral, comitetului reprezentativ al părinților/asociației de părinți și este adus la cunoștința autorităților administrației publice locale și a inspectoratului școlar</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w:t>
      </w:r>
    </w:p>
    <w:p w:rsidR="00000000" w:rsidDel="00000000" w:rsidP="00000000" w:rsidRDefault="00000000" w:rsidRPr="00000000" w14:paraId="00000041">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coordonează elaborarea proiectului de dezvoltare instituțională a </w:t>
      </w:r>
      <w:r w:rsidDel="00000000" w:rsidR="00000000" w:rsidRPr="00000000">
        <w:rPr>
          <w:rFonts w:ascii="Calibri" w:cs="Calibri" w:eastAsia="Calibri" w:hAnsi="Calibri"/>
          <w:sz w:val="22"/>
          <w:szCs w:val="22"/>
          <w:rtl w:val="0"/>
        </w:rPr>
        <w:t xml:space="preserve">unității de învățământ</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prin care se stabilește politica educațională a acesteia;</w:t>
      </w:r>
    </w:p>
    <w:p w:rsidR="00000000" w:rsidDel="00000000" w:rsidP="00000000" w:rsidRDefault="00000000" w:rsidRPr="00000000" w14:paraId="00000042">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lansează proiecte de parteneriat cu unități de învățământ similare din Uniunea Europeană sau din alte zone; </w:t>
      </w:r>
    </w:p>
    <w:p w:rsidR="00000000" w:rsidDel="00000000" w:rsidP="00000000" w:rsidRDefault="00000000" w:rsidRPr="00000000" w14:paraId="00000043">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solicită consiliului reprezentativ al părinților și, după caz, consiliului local/consiliului județean, și consiliului reprezentativ al elevilor desemnarea reprezentanților lor în consiliul de administrație al unității de învățământ;</w:t>
      </w:r>
    </w:p>
    <w:p w:rsidR="00000000" w:rsidDel="00000000" w:rsidP="00000000" w:rsidRDefault="00000000" w:rsidRPr="00000000" w14:paraId="00000044">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numește, prin decizie, componența comisiilor pentru examenele de corigențe, amânări</w:t>
      </w:r>
      <w:r w:rsidDel="00000000" w:rsidR="00000000" w:rsidRPr="00000000">
        <w:rPr>
          <w:rFonts w:ascii="Calibri" w:cs="Calibri" w:eastAsia="Calibri" w:hAnsi="Calibri"/>
          <w:sz w:val="22"/>
          <w:szCs w:val="22"/>
          <w:rtl w:val="0"/>
        </w:rPr>
        <w:t xml:space="preserve"> sau</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diferențe; </w:t>
      </w:r>
    </w:p>
    <w:p w:rsidR="00000000" w:rsidDel="00000000" w:rsidP="00000000" w:rsidRDefault="00000000" w:rsidRPr="00000000" w14:paraId="00000045">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coordonează activitățile de pregătire organizate de cadrele didactice pentru elevii care participă la olimpiade, concursuri, competiții sportive și festivaluri naționale și internaționale;</w:t>
      </w:r>
    </w:p>
    <w:p w:rsidR="00000000" w:rsidDel="00000000" w:rsidP="00000000" w:rsidRDefault="00000000" w:rsidRPr="00000000" w14:paraId="00000046">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14" w:right="49" w:hanging="357"/>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în exercitarea atribuțiilor și a responsabilităților stabilite, directorul emite decizii și note de serviciu.</w:t>
      </w:r>
    </w:p>
    <w:p w:rsidR="00000000" w:rsidDel="00000000" w:rsidP="00000000" w:rsidRDefault="00000000" w:rsidRPr="00000000" w14:paraId="0000004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57" w:right="49" w:firstLine="0"/>
        <w:jc w:val="both"/>
        <w:rPr>
          <w:rFonts w:ascii="Times New Roman" w:cs="Times New Roman" w:eastAsia="Times New Roman" w:hAnsi="Times New Roman"/>
          <w:b w:val="0"/>
          <w:bCs w:val="0"/>
          <w:i w:val="0"/>
          <w:iCs w:val="0"/>
          <w:smallCaps w:val="0"/>
          <w:strike w:val="0"/>
          <w:color w:val="000000"/>
          <w:sz w:val="8"/>
          <w:szCs w:val="8"/>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048">
      <w:pPr>
        <w:keepNext w:val="1"/>
        <w:spacing w:after="120" w:before="260" w:lineRule="auto"/>
        <w:rPr>
          <w:sz w:val="22"/>
          <w:szCs w:val="22"/>
        </w:rPr>
      </w:pPr>
      <w:r w:rsidDel="00000000" w:rsidR="00000000" w:rsidRPr="00000000">
        <w:rPr>
          <w:rFonts w:ascii="Calibri" w:cs="Calibri" w:eastAsia="Calibri" w:hAnsi="Calibri"/>
          <w:b w:val="1"/>
          <w:bCs w:val="1"/>
          <w:color w:val="1f3864"/>
          <w:sz w:val="22"/>
          <w:szCs w:val="22"/>
          <w:rtl w:val="0"/>
        </w:rPr>
        <w:t xml:space="preserve">2. În exercitarea funcției de angajator:</w:t>
      </w:r>
      <w:r w:rsidDel="00000000" w:rsidR="00000000" w:rsidRPr="00000000">
        <w:rPr>
          <w:rtl w:val="0"/>
        </w:rPr>
      </w:r>
    </w:p>
    <w:p w:rsidR="00000000" w:rsidDel="00000000" w:rsidP="00000000" w:rsidRDefault="00000000" w:rsidRPr="00000000" w14:paraId="00000049">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angajează personalul din unitate prin încheierea contractului individual de muncă; </w:t>
      </w:r>
    </w:p>
    <w:p w:rsidR="00000000" w:rsidDel="00000000" w:rsidP="00000000" w:rsidRDefault="00000000" w:rsidRPr="00000000" w14:paraId="0000004A">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întocmește, conform legii, fișele posturilor pentru personalul din subordine; răspunde de selecția, angajarea, evaluarea periodică, salarizarea, formarea, motivarea și încetarea raporturilor de muncă ale personalului din unitate, cu respectarea strictă a legislației incidente, în vigoare;</w:t>
      </w:r>
    </w:p>
    <w:p w:rsidR="00000000" w:rsidDel="00000000" w:rsidP="00000000" w:rsidRDefault="00000000" w:rsidRPr="00000000" w14:paraId="0000004B">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propune consiliului de administrație vacantarea posturilor, organizarea concursurilor pe post și angajarea personalului;</w:t>
      </w:r>
    </w:p>
    <w:p w:rsidR="00000000" w:rsidDel="00000000" w:rsidP="00000000" w:rsidRDefault="00000000" w:rsidRPr="00000000" w14:paraId="0000004C">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îndeplinește atribuțiile prevăzute de metodologia-cadru privind mobilitatea personalului didactic de predare din învățământul preuniversitar, de metodologia de ocupare a posturilor didactice care se vacantează în timpul anului școlar, precum și de alte acte normative elaborate de Ministerul Educației și Cercetării;</w:t>
      </w:r>
    </w:p>
    <w:p w:rsidR="00000000" w:rsidDel="00000000" w:rsidP="00000000" w:rsidRDefault="00000000" w:rsidRPr="00000000" w14:paraId="0000004D">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coordonează organizarea și desfășurarea concursului de ocupare a posturilor;</w:t>
      </w:r>
    </w:p>
    <w:p w:rsidR="00000000" w:rsidDel="00000000" w:rsidP="00000000" w:rsidRDefault="00000000" w:rsidRPr="00000000" w14:paraId="0000004E">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stabilește atribuțiile coordonatorului pentru proiecte și programe educative școlare și extrașcolare, în funcție de specificul unității;</w:t>
      </w:r>
    </w:p>
    <w:p w:rsidR="00000000" w:rsidDel="00000000" w:rsidP="00000000" w:rsidRDefault="00000000" w:rsidRPr="00000000" w14:paraId="0000004F">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aprobă concediile de odihnă ale personalului didactic de predare, didactic auxiliar și administrativ, pe baza solicitărilor scrise ale acestora, conform Legii nr. 53/2003 - Codul muncii, republicată, cu modificările și completările ulterioare, și contractului colectiv de muncă aplicabil;</w:t>
      </w:r>
    </w:p>
    <w:p w:rsidR="00000000" w:rsidDel="00000000" w:rsidP="00000000" w:rsidRDefault="00000000" w:rsidRPr="00000000" w14:paraId="00000050">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aprobă concediul fără plată și zilele libere plătite, conform prevederilor legale și ale contractului colectiv de muncă aplicabil, pentru întreg personalul, în condițiile asigurării suplinirii activității acestora;</w:t>
      </w:r>
    </w:p>
    <w:p w:rsidR="00000000" w:rsidDel="00000000" w:rsidP="00000000" w:rsidRDefault="00000000" w:rsidRPr="00000000" w14:paraId="00000051">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coordonează realizarea planurilor de formare profesională în concordanță cu prevederile Legii nr. 198/2023, cu modificările și completările ulterioare, ale codului muncii, precum și ale Metodologiei privind prevenirea și combaterea hărțuirii pe criteriul de sex, precum și a hărțuirii morale la locul de muncă, aprobată prin Hotărârea Guvernului nr. 970/2023, cu modificările și completările ulterioare, și propune aprobarea acestora de către consiliul de administrație;</w:t>
      </w:r>
    </w:p>
    <w:p w:rsidR="00000000" w:rsidDel="00000000" w:rsidP="00000000" w:rsidRDefault="00000000" w:rsidRPr="00000000" w14:paraId="00000052">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monitorizează implementarea planurilor de formare profesională a personalului didactic de predare, didactic auxiliar și administrativ;</w:t>
      </w:r>
    </w:p>
    <w:p w:rsidR="00000000" w:rsidDel="00000000" w:rsidP="00000000" w:rsidRDefault="00000000" w:rsidRPr="00000000" w14:paraId="00000053">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aplică prevederile Metodologiei privind prevenirea și combaterea hărțuirii pe criteriul de sex, precum și a hărțuirii morale la locul de muncă, aprobată prin Hotărârea Guvernului nr. 970/2023, cu modificările și completările ulterioare.</w:t>
      </w:r>
      <w:r w:rsidDel="00000000" w:rsidR="00000000" w:rsidRPr="00000000">
        <w:rPr>
          <w:rtl w:val="0"/>
        </w:rPr>
      </w:r>
    </w:p>
    <w:p w:rsidR="00000000" w:rsidDel="00000000" w:rsidP="00000000" w:rsidRDefault="00000000" w:rsidRPr="00000000" w14:paraId="00000054">
      <w:pPr>
        <w:ind w:right="49" w:firstLine="357"/>
        <w:jc w:val="both"/>
        <w:rPr>
          <w:b w:val="1"/>
          <w:bCs w:val="1"/>
          <w:sz w:val="18"/>
          <w:szCs w:val="18"/>
        </w:rPr>
      </w:pPr>
      <w:r w:rsidDel="00000000" w:rsidR="00000000" w:rsidRPr="00000000">
        <w:rPr>
          <w:rtl w:val="0"/>
        </w:rPr>
      </w:r>
    </w:p>
    <w:p w:rsidR="00000000" w:rsidDel="00000000" w:rsidP="00000000" w:rsidRDefault="00000000" w:rsidRPr="00000000" w14:paraId="00000055">
      <w:pPr>
        <w:keepNext w:val="1"/>
        <w:spacing w:after="120" w:before="260" w:lineRule="auto"/>
        <w:rPr>
          <w:sz w:val="22"/>
          <w:szCs w:val="22"/>
        </w:rPr>
      </w:pPr>
      <w:r w:rsidDel="00000000" w:rsidR="00000000" w:rsidRPr="00000000">
        <w:rPr>
          <w:rFonts w:ascii="Calibri" w:cs="Calibri" w:eastAsia="Calibri" w:hAnsi="Calibri"/>
          <w:b w:val="1"/>
          <w:bCs w:val="1"/>
          <w:color w:val="1f3864"/>
          <w:sz w:val="22"/>
          <w:szCs w:val="22"/>
          <w:rtl w:val="0"/>
        </w:rPr>
        <w:t xml:space="preserve">3. În exercitarea funcției de ordonator de credite:</w:t>
      </w:r>
      <w:r w:rsidDel="00000000" w:rsidR="00000000" w:rsidRPr="00000000">
        <w:rPr>
          <w:rtl w:val="0"/>
        </w:rPr>
      </w:r>
    </w:p>
    <w:p w:rsidR="00000000" w:rsidDel="00000000" w:rsidP="00000000" w:rsidRDefault="00000000" w:rsidRPr="00000000" w14:paraId="00000056">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propune în consiliul de administrație, spre aprobare, proiectul de buget și raportul de execuție bugetară;</w:t>
      </w:r>
    </w:p>
    <w:p w:rsidR="00000000" w:rsidDel="00000000" w:rsidP="00000000" w:rsidRDefault="00000000" w:rsidRPr="00000000" w14:paraId="00000057">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încadrarea în bugetul aprobat al unității de învățământ;</w:t>
      </w:r>
    </w:p>
    <w:p w:rsidR="00000000" w:rsidDel="00000000" w:rsidP="00000000" w:rsidRDefault="00000000" w:rsidRPr="00000000" w14:paraId="00000058">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se preocupă de atragerea de resurse extrabugetare, cu respectarea prevederilor legale;</w:t>
      </w:r>
    </w:p>
    <w:p w:rsidR="00000000" w:rsidDel="00000000" w:rsidP="00000000" w:rsidRDefault="00000000" w:rsidRPr="00000000" w14:paraId="00000059">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realizarea, utilizarea, păstrarea, completarea și modernizarea bazei materiale a unității de învățământ;</w:t>
      </w:r>
    </w:p>
    <w:p w:rsidR="00000000" w:rsidDel="00000000" w:rsidP="00000000" w:rsidRDefault="00000000" w:rsidRPr="00000000" w14:paraId="0000005A">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urmărește modul de încasare a veniturilor;</w:t>
      </w:r>
    </w:p>
    <w:p w:rsidR="00000000" w:rsidDel="00000000" w:rsidP="00000000" w:rsidRDefault="00000000" w:rsidRPr="00000000" w14:paraId="0000005B">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în ceea ce privește necesitatea, oportunitatea și legalitatea angajării și utilizării creditelor bugetare, în limita și cu destinația aprobate prin bugetul propriu;</w:t>
      </w:r>
    </w:p>
    <w:p w:rsidR="00000000" w:rsidDel="00000000" w:rsidP="00000000" w:rsidRDefault="00000000" w:rsidRPr="00000000" w14:paraId="0000005C">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integritatea și buna funcționare a bunurilor aflate în administrare;</w:t>
      </w:r>
    </w:p>
    <w:p w:rsidR="00000000" w:rsidDel="00000000" w:rsidP="00000000" w:rsidRDefault="00000000" w:rsidRPr="00000000" w14:paraId="0000005D">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organizarea și ținerea la zi a contabilității și prezentarea la termen a bilanțurilor contabile și a conturilor de execuție bugetară.</w:t>
      </w:r>
      <w:r w:rsidDel="00000000" w:rsidR="00000000" w:rsidRPr="00000000">
        <w:rPr>
          <w:rtl w:val="0"/>
        </w:rPr>
      </w:r>
    </w:p>
    <w:p w:rsidR="00000000" w:rsidDel="00000000" w:rsidP="00000000" w:rsidRDefault="00000000" w:rsidRPr="00000000" w14:paraId="0000005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49" w:firstLine="360"/>
        <w:jc w:val="left"/>
        <w:rPr>
          <w:rFonts w:ascii="Times New Roman" w:cs="Times New Roman" w:eastAsia="Times New Roman" w:hAnsi="Times New Roman"/>
          <w:b w:val="1"/>
          <w:bCs w:val="1"/>
          <w:i w:val="0"/>
          <w:iCs w:val="0"/>
          <w:smallCaps w:val="0"/>
          <w:strike w:val="0"/>
          <w:color w:val="000000"/>
          <w:sz w:val="12"/>
          <w:szCs w:val="12"/>
          <w:u w:val="none"/>
          <w:shd w:fill="auto" w:val="clear"/>
          <w:vertAlign w:val="baseline"/>
        </w:rPr>
      </w:pPr>
      <w:r w:rsidDel="00000000" w:rsidR="00000000" w:rsidRPr="00000000">
        <w:rPr>
          <w:rtl w:val="0"/>
        </w:rPr>
      </w:r>
    </w:p>
    <w:p w:rsidR="00000000" w:rsidDel="00000000" w:rsidP="00000000" w:rsidRDefault="00000000" w:rsidRPr="00000000" w14:paraId="0000005F">
      <w:pPr>
        <w:keepNext w:val="1"/>
        <w:spacing w:after="120" w:before="260" w:lineRule="auto"/>
        <w:rPr>
          <w:rFonts w:ascii="Calibri" w:cs="Calibri" w:eastAsia="Calibri" w:hAnsi="Calibri"/>
          <w:b w:val="1"/>
          <w:bCs w:val="1"/>
          <w:color w:val="1f3864"/>
          <w:sz w:val="22"/>
          <w:szCs w:val="22"/>
        </w:rPr>
      </w:pPr>
      <w:r w:rsidDel="00000000" w:rsidR="00000000" w:rsidRPr="00000000">
        <w:rPr>
          <w:rFonts w:ascii="Calibri" w:cs="Calibri" w:eastAsia="Calibri" w:hAnsi="Calibri"/>
          <w:b w:val="1"/>
          <w:bCs w:val="1"/>
          <w:color w:val="1f3864"/>
          <w:sz w:val="22"/>
          <w:szCs w:val="22"/>
          <w:rtl w:val="0"/>
        </w:rPr>
        <w:t xml:space="preserve">4. Directorul unității de învățământ îndeplinește și următoarele atribuții: </w:t>
      </w:r>
    </w:p>
    <w:p w:rsidR="00000000" w:rsidDel="00000000" w:rsidP="00000000" w:rsidRDefault="00000000" w:rsidRPr="00000000" w14:paraId="00000060">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propune inspectoratului școlar, spre aprobare, proiectul planului de școlarizare, avizat de consiliului de administrație;</w:t>
      </w:r>
      <w:r w:rsidDel="00000000" w:rsidR="00000000" w:rsidRPr="00000000">
        <w:rPr>
          <w:rtl w:val="0"/>
        </w:rPr>
      </w:r>
    </w:p>
    <w:p w:rsidR="00000000" w:rsidDel="00000000" w:rsidP="00000000" w:rsidRDefault="00000000" w:rsidRPr="00000000" w14:paraId="00000061">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coordonează activitatea de elaborare a ofertei educaționale a unității de învățământ și o propune spre aprobare consiliului de administrație;</w:t>
      </w:r>
      <w:r w:rsidDel="00000000" w:rsidR="00000000" w:rsidRPr="00000000">
        <w:rPr>
          <w:rtl w:val="0"/>
        </w:rPr>
      </w:r>
    </w:p>
    <w:p w:rsidR="00000000" w:rsidDel="00000000" w:rsidP="00000000" w:rsidRDefault="00000000" w:rsidRPr="00000000" w14:paraId="00000062">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coordonează și răspunde de colectarea datelor statistice pentru sistemul național de indicatori pentru educație, pe care le transmite inspectoratului școlar, și răspunde de introducerea datelor în Sistemul de Informații Integrat al învățământului din România (SIIIR);</w:t>
      </w:r>
      <w:r w:rsidDel="00000000" w:rsidR="00000000" w:rsidRPr="00000000">
        <w:rPr>
          <w:rtl w:val="0"/>
        </w:rPr>
      </w:r>
    </w:p>
    <w:p w:rsidR="00000000" w:rsidDel="00000000" w:rsidP="00000000" w:rsidRDefault="00000000" w:rsidRPr="00000000" w14:paraId="00000063">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propune consiliului de administrație, spre aprobare, Regulamentul de organizare și funcționare a unității de învățământ;</w:t>
      </w:r>
      <w:r w:rsidDel="00000000" w:rsidR="00000000" w:rsidRPr="00000000">
        <w:rPr>
          <w:rtl w:val="0"/>
        </w:rPr>
      </w:r>
    </w:p>
    <w:p w:rsidR="00000000" w:rsidDel="00000000" w:rsidP="00000000" w:rsidRDefault="00000000" w:rsidRPr="00000000" w14:paraId="00000064">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stabilește componența formațiunilor de studiu în baza hotărârii consiliului de administrație;</w:t>
      </w:r>
      <w:r w:rsidDel="00000000" w:rsidR="00000000" w:rsidRPr="00000000">
        <w:rPr>
          <w:rtl w:val="0"/>
        </w:rPr>
      </w:r>
    </w:p>
    <w:p w:rsidR="00000000" w:rsidDel="00000000" w:rsidP="00000000" w:rsidRDefault="00000000" w:rsidRPr="00000000" w14:paraId="00000065">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elaborează proiectul de încadrare cu personal didactic de predare, precum și schema de personal didactic auxiliar și administrativ și le supune, spre aprobare, consiliului de administrație;</w:t>
      </w:r>
      <w:r w:rsidDel="00000000" w:rsidR="00000000" w:rsidRPr="00000000">
        <w:rPr>
          <w:rtl w:val="0"/>
        </w:rPr>
      </w:r>
    </w:p>
    <w:p w:rsidR="00000000" w:rsidDel="00000000" w:rsidP="00000000" w:rsidRDefault="00000000" w:rsidRPr="00000000" w14:paraId="00000066">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numește, după consultarea consiliului profesoral, în baza hotărârii consiliului de administrație, profesorii diriginți la clase, precum și coordonatorul pentru proiecte și programe educative școlare și extrașcolare;</w:t>
      </w:r>
      <w:r w:rsidDel="00000000" w:rsidR="00000000" w:rsidRPr="00000000">
        <w:rPr>
          <w:rtl w:val="0"/>
        </w:rPr>
      </w:r>
    </w:p>
    <w:p w:rsidR="00000000" w:rsidDel="00000000" w:rsidP="00000000" w:rsidRDefault="00000000" w:rsidRPr="00000000" w14:paraId="00000067">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numește cadrul didactic care face parte din consiliul clasei, ce poate prelua atribuțiile profesorului diriginte, în condițiile în care acesta este indisponibil pentru o perioadă de timp, din motive obiective;</w:t>
      </w:r>
      <w:r w:rsidDel="00000000" w:rsidR="00000000" w:rsidRPr="00000000">
        <w:rPr>
          <w:rtl w:val="0"/>
        </w:rPr>
      </w:r>
    </w:p>
    <w:p w:rsidR="00000000" w:rsidDel="00000000" w:rsidP="00000000" w:rsidRDefault="00000000" w:rsidRPr="00000000" w14:paraId="00000068">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numește, în baza hotărârii consiliului de administrație, coordonatorii structurilor care aparțin de unitatea de învățământ, din rândul cadrelor didactice, de regulă, titulare, care își desfășoară activitatea în structurile respective;</w:t>
      </w:r>
      <w:r w:rsidDel="00000000" w:rsidR="00000000" w:rsidRPr="00000000">
        <w:rPr>
          <w:rtl w:val="0"/>
        </w:rPr>
      </w:r>
    </w:p>
    <w:p w:rsidR="00000000" w:rsidDel="00000000" w:rsidP="00000000" w:rsidRDefault="00000000" w:rsidRPr="00000000" w14:paraId="00000069">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stabilește, prin decizie, componența comisiilor din cadrul unității de învățământ, în baza hotărârii consiliului de administrație;</w:t>
      </w:r>
      <w:r w:rsidDel="00000000" w:rsidR="00000000" w:rsidRPr="00000000">
        <w:rPr>
          <w:rtl w:val="0"/>
        </w:rPr>
      </w:r>
    </w:p>
    <w:p w:rsidR="00000000" w:rsidDel="00000000" w:rsidP="00000000" w:rsidRDefault="00000000" w:rsidRPr="00000000" w14:paraId="0000006A">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coordonează comisia de întocmire a orarului și îl propune spre aprobare consiliului de administrație;</w:t>
      </w:r>
      <w:r w:rsidDel="00000000" w:rsidR="00000000" w:rsidRPr="00000000">
        <w:rPr>
          <w:rtl w:val="0"/>
        </w:rPr>
      </w:r>
    </w:p>
    <w:p w:rsidR="00000000" w:rsidDel="00000000" w:rsidP="00000000" w:rsidRDefault="00000000" w:rsidRPr="00000000" w14:paraId="0000006B">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aprobă graficul serviciului pe școală al personalului didactic;</w:t>
      </w:r>
      <w:r w:rsidDel="00000000" w:rsidR="00000000" w:rsidRPr="00000000">
        <w:rPr>
          <w:rtl w:val="0"/>
        </w:rPr>
      </w:r>
    </w:p>
    <w:p w:rsidR="00000000" w:rsidDel="00000000" w:rsidP="00000000" w:rsidRDefault="00000000" w:rsidRPr="00000000" w14:paraId="0000006C">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propune consiliului de administrație, spre aprobare, calendarul activităților educative ale unității de învățământ;</w:t>
      </w:r>
      <w:r w:rsidDel="00000000" w:rsidR="00000000" w:rsidRPr="00000000">
        <w:rPr>
          <w:rtl w:val="0"/>
        </w:rPr>
      </w:r>
    </w:p>
    <w:p w:rsidR="00000000" w:rsidDel="00000000" w:rsidP="00000000" w:rsidRDefault="00000000" w:rsidRPr="00000000" w14:paraId="0000006D">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aprobă, prin decizie, regulamentele de funcționare ale cercurilor, asociațiilor științifice, tehnice, sportive și cultural-artistice ale elevilor din unitatea de învățământ în baza hotărârii consiliului de administrație;</w:t>
      </w:r>
      <w:r w:rsidDel="00000000" w:rsidR="00000000" w:rsidRPr="00000000">
        <w:rPr>
          <w:rtl w:val="0"/>
        </w:rPr>
      </w:r>
    </w:p>
    <w:p w:rsidR="00000000" w:rsidDel="00000000" w:rsidP="00000000" w:rsidRDefault="00000000" w:rsidRPr="00000000" w14:paraId="0000006E">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elaborează instrumente interne de lucru, utilizate în activitatea de îndrumare, control și evaluare a tuturor activităților care se desfășoară în unitatea de învățământ și le supune spre aprobare consiliului de administrație;</w:t>
      </w:r>
      <w:r w:rsidDel="00000000" w:rsidR="00000000" w:rsidRPr="00000000">
        <w:rPr>
          <w:rtl w:val="0"/>
        </w:rPr>
      </w:r>
    </w:p>
    <w:p w:rsidR="00000000" w:rsidDel="00000000" w:rsidP="00000000" w:rsidRDefault="00000000" w:rsidRPr="00000000" w14:paraId="0000006F">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asigură aplicarea planului de învățământ, a programelor școlare și a metodologiei privind evaluarea rezultatelor școlare;</w:t>
      </w:r>
      <w:r w:rsidDel="00000000" w:rsidR="00000000" w:rsidRPr="00000000">
        <w:rPr>
          <w:rtl w:val="0"/>
        </w:rPr>
      </w:r>
    </w:p>
    <w:p w:rsidR="00000000" w:rsidDel="00000000" w:rsidP="00000000" w:rsidRDefault="00000000" w:rsidRPr="00000000" w14:paraId="00000070">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controlează calitatea procesului instructiv-educativ, prin verificarea documentelor, prin asistențe la ore și prin participări la diverse activități educative extracurriculare și extrașcolare; în cursul unui an școlar, directorul efectuează asistențe la orele de curs, astfel încât fiecare cadru didactic să fie asistat cel puțin de două ori pe an școlar;</w:t>
      </w:r>
      <w:r w:rsidDel="00000000" w:rsidR="00000000" w:rsidRPr="00000000">
        <w:rPr>
          <w:rtl w:val="0"/>
        </w:rPr>
      </w:r>
    </w:p>
    <w:p w:rsidR="00000000" w:rsidDel="00000000" w:rsidP="00000000" w:rsidRDefault="00000000" w:rsidRPr="00000000" w14:paraId="00000071">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monitorizează activitatea de formare continuă a personalului din unitate;</w:t>
      </w:r>
      <w:r w:rsidDel="00000000" w:rsidR="00000000" w:rsidRPr="00000000">
        <w:rPr>
          <w:rtl w:val="0"/>
        </w:rPr>
      </w:r>
    </w:p>
    <w:p w:rsidR="00000000" w:rsidDel="00000000" w:rsidP="00000000" w:rsidRDefault="00000000" w:rsidRPr="00000000" w14:paraId="00000072">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monitorizează activitatea cadrelor didactice debutante și sprijină integrarea acestora în colectivul unității de învățământ;</w:t>
      </w:r>
      <w:r w:rsidDel="00000000" w:rsidR="00000000" w:rsidRPr="00000000">
        <w:rPr>
          <w:rtl w:val="0"/>
        </w:rPr>
      </w:r>
    </w:p>
    <w:p w:rsidR="00000000" w:rsidDel="00000000" w:rsidP="00000000" w:rsidRDefault="00000000" w:rsidRPr="00000000" w14:paraId="00000073">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consemnează zilnic în condica de prezență absențele și întârzierile la orele de curs ale personalului didactic de predare, precum și întârzierile personalului didactic auxiliar și administrativ de la programul de lucru;</w:t>
      </w:r>
      <w:r w:rsidDel="00000000" w:rsidR="00000000" w:rsidRPr="00000000">
        <w:rPr>
          <w:rtl w:val="0"/>
        </w:rPr>
      </w:r>
    </w:p>
    <w:p w:rsidR="00000000" w:rsidDel="00000000" w:rsidP="00000000" w:rsidRDefault="00000000" w:rsidRPr="00000000" w14:paraId="00000074">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își asumă, alături de consiliul de administrație, răspunderea publică pentru performanțele unității de învățământ pe care o conduce;</w:t>
      </w:r>
      <w:r w:rsidDel="00000000" w:rsidR="00000000" w:rsidRPr="00000000">
        <w:rPr>
          <w:rtl w:val="0"/>
        </w:rPr>
      </w:r>
    </w:p>
    <w:p w:rsidR="00000000" w:rsidDel="00000000" w:rsidP="00000000" w:rsidRDefault="00000000" w:rsidRPr="00000000" w14:paraId="00000075">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numește și controlează personalul care răspunde de sigiliul unității de învățământ;</w:t>
      </w:r>
      <w:r w:rsidDel="00000000" w:rsidR="00000000" w:rsidRPr="00000000">
        <w:rPr>
          <w:rtl w:val="0"/>
        </w:rPr>
      </w:r>
    </w:p>
    <w:p w:rsidR="00000000" w:rsidDel="00000000" w:rsidP="00000000" w:rsidRDefault="00000000" w:rsidRPr="00000000" w14:paraId="00000076">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asigură arhivarea documentelor oficiale și școlare;</w:t>
      </w:r>
      <w:r w:rsidDel="00000000" w:rsidR="00000000" w:rsidRPr="00000000">
        <w:rPr>
          <w:rtl w:val="0"/>
        </w:rPr>
      </w:r>
    </w:p>
    <w:p w:rsidR="00000000" w:rsidDel="00000000" w:rsidP="00000000" w:rsidRDefault="00000000" w:rsidRPr="00000000" w14:paraId="00000077">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întocmirea, eliberarea, reconstituirea, anularea, completarea și gestionarea actelor de studii; răspunde de întocmirea, eliberarea, reconstituirea, anularea, completarea, modificarea, rectificarea și gestionarea documentelor de evidență școlară;</w:t>
      </w:r>
      <w:r w:rsidDel="00000000" w:rsidR="00000000" w:rsidRPr="00000000">
        <w:rPr>
          <w:rtl w:val="0"/>
        </w:rPr>
      </w:r>
    </w:p>
    <w:p w:rsidR="00000000" w:rsidDel="00000000" w:rsidP="00000000" w:rsidRDefault="00000000" w:rsidRPr="00000000" w14:paraId="00000078">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aprobă vizitarea unității de învățământ, de către persoane din afara unității, inclusiv de către reprezentanți ai mass-media. Fac excepție de la această prevedere reprezentanții instituțiilor cu drept de îndrumare și control asupra unităților de învățământ, precum și persoanele care participă la procesul de monitorizare și evaluare a calității sistemului de învățământ;</w:t>
      </w:r>
      <w:r w:rsidDel="00000000" w:rsidR="00000000" w:rsidRPr="00000000">
        <w:rPr>
          <w:rtl w:val="0"/>
        </w:rPr>
      </w:r>
    </w:p>
    <w:p w:rsidR="00000000" w:rsidDel="00000000" w:rsidP="00000000" w:rsidRDefault="00000000" w:rsidRPr="00000000" w14:paraId="00000079">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realizarea, utilizarea, păstrarea, completarea și modernizarea bazei materiale și sportive a unității de învățământ;</w:t>
      </w:r>
      <w:r w:rsidDel="00000000" w:rsidR="00000000" w:rsidRPr="00000000">
        <w:rPr>
          <w:rtl w:val="0"/>
        </w:rPr>
      </w:r>
    </w:p>
    <w:p w:rsidR="00000000" w:rsidDel="00000000" w:rsidP="00000000" w:rsidRDefault="00000000" w:rsidRPr="00000000" w14:paraId="0000007A">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întocmirea corectă și la termen a statelor lunare de plată a drepturilor salariale;</w:t>
      </w:r>
      <w:r w:rsidDel="00000000" w:rsidR="00000000" w:rsidRPr="00000000">
        <w:rPr>
          <w:rtl w:val="0"/>
        </w:rPr>
      </w:r>
    </w:p>
    <w:p w:rsidR="00000000" w:rsidDel="00000000" w:rsidP="00000000" w:rsidRDefault="00000000" w:rsidRPr="00000000" w14:paraId="0000007B">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asigurarea manualelor școlare pentru elevii din învățământul obligatoriu, conform prevederilor legale. Asigură personalului didactic condițiile necesare pentru studierea și alegerea manualelor pentru elevi;</w:t>
      </w:r>
      <w:r w:rsidDel="00000000" w:rsidR="00000000" w:rsidRPr="00000000">
        <w:rPr>
          <w:rtl w:val="0"/>
        </w:rPr>
      </w:r>
    </w:p>
    <w:p w:rsidR="00000000" w:rsidDel="00000000" w:rsidP="00000000" w:rsidRDefault="00000000" w:rsidRPr="00000000" w14:paraId="0000007C">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stabilirea necesarului de burse școlare și a altor facilități la nivelul unității de învățământ, conform legislației în vigoare;</w:t>
      </w:r>
      <w:r w:rsidDel="00000000" w:rsidR="00000000" w:rsidRPr="00000000">
        <w:rPr>
          <w:rtl w:val="0"/>
        </w:rPr>
      </w:r>
    </w:p>
    <w:p w:rsidR="00000000" w:rsidDel="00000000" w:rsidP="00000000" w:rsidRDefault="00000000" w:rsidRPr="00000000" w14:paraId="0000007D">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respectarea condițiilor și a exigențelor privind normele de igienă școlară, de protecție și securitate în muncă, de protecție civilă și de pază contra incendiilor, în unitatea de învățământ;</w:t>
      </w:r>
      <w:r w:rsidDel="00000000" w:rsidR="00000000" w:rsidRPr="00000000">
        <w:rPr>
          <w:rtl w:val="0"/>
        </w:rPr>
      </w:r>
    </w:p>
    <w:p w:rsidR="00000000" w:rsidDel="00000000" w:rsidP="00000000" w:rsidRDefault="00000000" w:rsidRPr="00000000" w14:paraId="0000007E">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aplică sancțiuni pentru abaterile disciplinare săvârșite de personalul unității de învățământ, în limita prevederilor legale în vigoare;</w:t>
      </w:r>
      <w:r w:rsidDel="00000000" w:rsidR="00000000" w:rsidRPr="00000000">
        <w:rPr>
          <w:rtl w:val="0"/>
        </w:rPr>
      </w:r>
    </w:p>
    <w:p w:rsidR="00000000" w:rsidDel="00000000" w:rsidP="00000000" w:rsidRDefault="00000000" w:rsidRPr="00000000" w14:paraId="0000007F">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aplică sancțiunile prevăzute de legislația în vigoare pentru abaterile disciplinare săvârșite de elevi;</w:t>
      </w:r>
      <w:r w:rsidDel="00000000" w:rsidR="00000000" w:rsidRPr="00000000">
        <w:rPr>
          <w:rtl w:val="0"/>
        </w:rPr>
      </w:r>
    </w:p>
    <w:p w:rsidR="00000000" w:rsidDel="00000000" w:rsidP="00000000" w:rsidRDefault="00000000" w:rsidRPr="00000000" w14:paraId="00000080">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transmiterea corectă și la termen a datelor solicitate de inspectoratul școlar;</w:t>
      </w:r>
      <w:r w:rsidDel="00000000" w:rsidR="00000000" w:rsidRPr="00000000">
        <w:rPr>
          <w:rtl w:val="0"/>
        </w:rPr>
      </w:r>
    </w:p>
    <w:p w:rsidR="00000000" w:rsidDel="00000000" w:rsidP="00000000" w:rsidRDefault="00000000" w:rsidRPr="00000000" w14:paraId="00000081">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comunică inspectorului școlar general, în timpul cel mai scurt, orice situație de natură să afecteze procesul instructiv-educativ sau imaginea școlii;</w:t>
      </w:r>
      <w:r w:rsidDel="00000000" w:rsidR="00000000" w:rsidRPr="00000000">
        <w:rPr>
          <w:rtl w:val="0"/>
        </w:rPr>
      </w:r>
    </w:p>
    <w:p w:rsidR="00000000" w:rsidDel="00000000" w:rsidP="00000000" w:rsidRDefault="00000000" w:rsidRPr="00000000" w14:paraId="00000082">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solicită consultanță și asistență juridică de la ISJ pentru toate procesele sau alte situații/litigii în care este implicată unitatea de învățământ și are obligația de a asigura reprezentarea în instanță;</w:t>
      </w:r>
      <w:r w:rsidDel="00000000" w:rsidR="00000000" w:rsidRPr="00000000">
        <w:rPr>
          <w:rtl w:val="0"/>
        </w:rPr>
      </w:r>
    </w:p>
    <w:p w:rsidR="00000000" w:rsidDel="00000000" w:rsidP="00000000" w:rsidRDefault="00000000" w:rsidRPr="00000000" w14:paraId="00000083">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directorul îndeplinește și alte atribuții stabilite de către consiliul de administrație, potrivit legii, precum și orice alte atribuții ce rezultă din prevederile legale în vigoare și contractele colective de muncă aplicabile.</w:t>
      </w:r>
      <w:r w:rsidDel="00000000" w:rsidR="00000000" w:rsidRPr="00000000">
        <w:rPr>
          <w:rtl w:val="0"/>
        </w:rPr>
      </w:r>
    </w:p>
    <w:p w:rsidR="00000000" w:rsidDel="00000000" w:rsidP="00000000" w:rsidRDefault="00000000" w:rsidRPr="00000000" w14:paraId="00000084">
      <w:pPr>
        <w:pStyle w:val="Heading1"/>
        <w:keepNext w:val="1"/>
        <w:pBdr>
          <w:bottom w:color="b08d57" w:space="4" w:sz="8" w:val="single"/>
        </w:pBdr>
        <w:spacing w:after="280" w:before="280" w:lineRule="auto"/>
        <w:rPr>
          <w:sz w:val="12"/>
          <w:szCs w:val="12"/>
        </w:rPr>
      </w:pPr>
      <w:r w:rsidDel="00000000" w:rsidR="00000000" w:rsidRPr="00000000">
        <w:rPr>
          <w:rtl w:val="0"/>
        </w:rPr>
      </w:r>
    </w:p>
    <w:p w:rsidR="00000000" w:rsidDel="00000000" w:rsidP="00000000" w:rsidRDefault="00000000" w:rsidRPr="00000000" w14:paraId="00000085">
      <w:pPr>
        <w:spacing w:after="120" w:line="276" w:lineRule="auto"/>
        <w:jc w:val="both"/>
        <w:rPr>
          <w:sz w:val="22"/>
          <w:szCs w:val="22"/>
        </w:rPr>
      </w:pPr>
      <w:r w:rsidDel="00000000" w:rsidR="00000000" w:rsidRPr="00000000">
        <w:rPr>
          <w:rFonts w:ascii="Calibri" w:cs="Calibri" w:eastAsia="Calibri" w:hAnsi="Calibri"/>
          <w:color w:val="262626"/>
          <w:sz w:val="22"/>
          <w:szCs w:val="22"/>
          <w:rtl w:val="0"/>
        </w:rPr>
        <w:t xml:space="preserve">Pentru realizarea atribuțiilor sale, directorul se consultă cu reprezentanții organizațiilor sindicale reprezentative la nivel de sector de negociere colectivă învățământ preuniversitar din unitatea de învățământ și/sau, după caz, cu reprezentanții salariaților din unitatea de învățământ, în conformitate cu prevederile legale.</w:t>
      </w:r>
      <w:r w:rsidDel="00000000" w:rsidR="00000000" w:rsidRPr="00000000">
        <w:rPr>
          <w:rtl w:val="0"/>
        </w:rPr>
      </w:r>
    </w:p>
    <w:p w:rsidR="00000000" w:rsidDel="00000000" w:rsidP="00000000" w:rsidRDefault="00000000" w:rsidRPr="00000000" w14:paraId="00000086">
      <w:pPr>
        <w:spacing w:after="120" w:line="276" w:lineRule="auto"/>
        <w:jc w:val="both"/>
        <w:rPr>
          <w:sz w:val="22"/>
          <w:szCs w:val="22"/>
        </w:rPr>
      </w:pPr>
      <w:r w:rsidDel="00000000" w:rsidR="00000000" w:rsidRPr="00000000">
        <w:rPr>
          <w:rFonts w:ascii="Calibri" w:cs="Calibri" w:eastAsia="Calibri" w:hAnsi="Calibri"/>
          <w:color w:val="262626"/>
          <w:sz w:val="22"/>
          <w:szCs w:val="22"/>
          <w:rtl w:val="0"/>
        </w:rPr>
        <w:t xml:space="preserve">În lipsă, directorul are obligația de a delega atribuțiile către directorul adjunct sau către un alt cadru didactic, membru al consiliului de administrație. Neîndeplinirea acestei obligații constituie abatere disciplinară și se sancționează conform legii.</w:t>
      </w:r>
      <w:r w:rsidDel="00000000" w:rsidR="00000000" w:rsidRPr="00000000">
        <w:rPr>
          <w:rtl w:val="0"/>
        </w:rPr>
      </w:r>
    </w:p>
    <w:tbl>
      <w:tblPr>
        <w:tblStyle w:val="Table2"/>
        <w:tblW w:w="9378.0" w:type="dxa"/>
        <w:jc w:val="left"/>
        <w:tblLayout w:type="fixed"/>
        <w:tblLook w:val="0400"/>
      </w:tblPr>
      <w:tblGrid>
        <w:gridCol w:w="4689"/>
        <w:gridCol w:w="4689"/>
        <w:tblGridChange w:id="0">
          <w:tblGrid>
            <w:gridCol w:w="4689"/>
            <w:gridCol w:w="4689"/>
          </w:tblGrid>
        </w:tblGridChange>
      </w:tblGrid>
      <w:tr>
        <w:trPr>
          <w:cantSplit w:val="0"/>
          <w:trHeight w:val="339" w:hRule="atLeast"/>
          <w:tblHeader w:val="0"/>
        </w:trPr>
        <w:tc>
          <w:tcPr/>
          <w:p w:rsidR="00000000" w:rsidDel="00000000" w:rsidP="00000000" w:rsidRDefault="00000000" w:rsidRPr="00000000" w14:paraId="00000087">
            <w:pPr>
              <w:spacing w:after="60" w:lineRule="auto"/>
              <w:jc w:val="center"/>
              <w:rPr>
                <w:sz w:val="22"/>
                <w:szCs w:val="22"/>
              </w:rPr>
            </w:pPr>
            <w:r w:rsidDel="00000000" w:rsidR="00000000" w:rsidRPr="00000000">
              <w:rPr>
                <w:rFonts w:ascii="Calibri" w:cs="Calibri" w:eastAsia="Calibri" w:hAnsi="Calibri"/>
                <w:b w:val="1"/>
                <w:bCs w:val="1"/>
                <w:color w:val="1f3864"/>
                <w:sz w:val="22"/>
                <w:szCs w:val="22"/>
                <w:rtl w:val="0"/>
              </w:rPr>
              <w:t xml:space="preserve">Inspector Școlar General,</w:t>
            </w:r>
            <w:r w:rsidDel="00000000" w:rsidR="00000000" w:rsidRPr="00000000">
              <w:rPr>
                <w:rtl w:val="0"/>
              </w:rPr>
            </w:r>
          </w:p>
          <w:p w:rsidR="00000000" w:rsidDel="00000000" w:rsidP="00000000" w:rsidRDefault="00000000" w:rsidRPr="00000000" w14:paraId="00000088">
            <w:pPr>
              <w:spacing w:before="400" w:lineRule="auto"/>
              <w:jc w:val="center"/>
              <w:rPr>
                <w:sz w:val="22"/>
                <w:szCs w:val="22"/>
              </w:rPr>
            </w:pPr>
            <w:r w:rsidDel="00000000" w:rsidR="00000000" w:rsidRPr="00000000">
              <w:rPr>
                <w:rtl w:val="0"/>
              </w:rPr>
            </w:r>
          </w:p>
        </w:tc>
        <w:tc>
          <w:tcPr/>
          <w:p w:rsidR="00000000" w:rsidDel="00000000" w:rsidP="00000000" w:rsidRDefault="00000000" w:rsidRPr="00000000" w14:paraId="00000089">
            <w:pPr>
              <w:spacing w:after="60" w:lineRule="auto"/>
              <w:jc w:val="center"/>
              <w:rPr>
                <w:sz w:val="22"/>
                <w:szCs w:val="22"/>
              </w:rPr>
            </w:pPr>
            <w:r w:rsidDel="00000000" w:rsidR="00000000" w:rsidRPr="00000000">
              <w:rPr>
                <w:rFonts w:ascii="Calibri" w:cs="Calibri" w:eastAsia="Calibri" w:hAnsi="Calibri"/>
                <w:b w:val="1"/>
                <w:bCs w:val="1"/>
                <w:color w:val="1f3864"/>
                <w:sz w:val="22"/>
                <w:szCs w:val="22"/>
                <w:rtl w:val="0"/>
              </w:rPr>
              <w:t xml:space="preserve">Director,</w:t>
            </w:r>
            <w:r w:rsidDel="00000000" w:rsidR="00000000" w:rsidRPr="00000000">
              <w:rPr>
                <w:rtl w:val="0"/>
              </w:rPr>
            </w:r>
          </w:p>
          <w:p w:rsidR="00000000" w:rsidDel="00000000" w:rsidP="00000000" w:rsidRDefault="00000000" w:rsidRPr="00000000" w14:paraId="0000008A">
            <w:pPr>
              <w:spacing w:before="400" w:lineRule="auto"/>
              <w:jc w:val="cente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bl>
    <w:p w:rsidR="00000000" w:rsidDel="00000000" w:rsidP="00000000" w:rsidRDefault="00000000" w:rsidRPr="00000000" w14:paraId="0000008B">
      <w:pPr>
        <w:spacing w:after="200" w:lineRule="auto"/>
        <w:ind w:right="49"/>
        <w:rPr>
          <w:b w:val="1"/>
          <w:bCs w:val="1"/>
        </w:rPr>
      </w:pPr>
      <w:r w:rsidDel="00000000" w:rsidR="00000000" w:rsidRPr="00000000">
        <w:rPr>
          <w:rtl w:val="0"/>
        </w:rPr>
      </w:r>
    </w:p>
    <w:sectPr>
      <w:headerReference r:id="rId7" w:type="default"/>
      <w:footerReference r:id="rId8" w:type="default"/>
      <w:pgSz w:h="15840" w:w="12240" w:orient="portrait"/>
      <w:pgMar w:bottom="1134" w:top="1276" w:left="1134" w:right="1134" w:header="567" w:footer="107"/>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Georgia"/>
  <w:font w:name="Calibri"/>
  <w:font w:name="Times New Roman"/>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8D">
    <w:pPr>
      <w:pBdr>
        <w:bottom w:color="d9d9d9" w:space="4" w:sz="4" w:val="single"/>
      </w:pBdr>
      <w:jc w:val="both"/>
      <w:rPr>
        <w:sz w:val="32"/>
        <w:szCs w:val="32"/>
      </w:rPr>
    </w:pPr>
    <w:r w:rsidDel="00000000" w:rsidR="00000000" w:rsidRPr="00000000">
      <w:rPr>
        <w:rFonts w:ascii="Calibri" w:cs="Calibri" w:eastAsia="Calibri" w:hAnsi="Calibri"/>
        <w:i w:val="1"/>
        <w:iCs w:val="1"/>
        <w:color w:val="595959"/>
        <w:sz w:val="20"/>
        <w:szCs w:val="20"/>
        <w:rtl w:val="0"/>
      </w:rPr>
      <w:t xml:space="preserve">Fișa postului — Director Unitate de învățământ gimnazial elaborată în baza fișei–cadru a postului aprobată prin OMEC nr. 4155/2026</w:t>
    </w:r>
    <w:r w:rsidDel="00000000" w:rsidR="00000000" w:rsidRPr="00000000">
      <w:rPr>
        <w:rtl w:val="0"/>
      </w:rPr>
    </w:r>
  </w:p>
  <w:p w:rsidR="00000000" w:rsidDel="00000000" w:rsidP="00000000" w:rsidRDefault="00000000" w:rsidRPr="00000000" w14:paraId="0000008E">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center"/>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8F">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8C">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drawing>
        <wp:inline distB="0" distT="0" distL="0" distR="0">
          <wp:extent cx="5760720" cy="523919"/>
          <wp:effectExtent b="0" l="0" r="0" t="0"/>
          <wp:docPr id="6"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5760720" cy="523919"/>
                  </a:xfrm>
                  <a:prstGeom prst="rect"/>
                  <a:ln/>
                </pic:spPr>
              </pic:pic>
            </a:graphicData>
          </a:graphic>
        </wp:inline>
      </w:drawing>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lowerLetter"/>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2">
    <w:lvl w:ilvl="0">
      <w:start w:val="1"/>
      <w:numFmt w:val="lowerLetter"/>
      <w:lvlText w:val="%1)"/>
      <w:lvlJc w:val="left"/>
      <w:pPr>
        <w:ind w:left="502" w:hanging="360"/>
      </w:pPr>
      <w:rPr/>
    </w:lvl>
    <w:lvl w:ilvl="1">
      <w:start w:val="1"/>
      <w:numFmt w:val="lowerLetter"/>
      <w:lvlText w:val="%2."/>
      <w:lvlJc w:val="left"/>
      <w:pPr>
        <w:ind w:left="1222" w:hanging="360"/>
      </w:pPr>
      <w:rPr/>
    </w:lvl>
    <w:lvl w:ilvl="2">
      <w:start w:val="1"/>
      <w:numFmt w:val="lowerRoman"/>
      <w:lvlText w:val="%3."/>
      <w:lvlJc w:val="right"/>
      <w:pPr>
        <w:ind w:left="1942" w:hanging="180"/>
      </w:pPr>
      <w:rPr/>
    </w:lvl>
    <w:lvl w:ilvl="3">
      <w:start w:val="1"/>
      <w:numFmt w:val="decimal"/>
      <w:lvlText w:val="%4."/>
      <w:lvlJc w:val="left"/>
      <w:pPr>
        <w:ind w:left="2662" w:hanging="360"/>
      </w:pPr>
      <w:rPr/>
    </w:lvl>
    <w:lvl w:ilvl="4">
      <w:start w:val="1"/>
      <w:numFmt w:val="lowerLetter"/>
      <w:lvlText w:val="%5."/>
      <w:lvlJc w:val="left"/>
      <w:pPr>
        <w:ind w:left="3382" w:hanging="360"/>
      </w:pPr>
      <w:rPr/>
    </w:lvl>
    <w:lvl w:ilvl="5">
      <w:start w:val="1"/>
      <w:numFmt w:val="lowerRoman"/>
      <w:lvlText w:val="%6."/>
      <w:lvlJc w:val="right"/>
      <w:pPr>
        <w:ind w:left="4102" w:hanging="180"/>
      </w:pPr>
      <w:rPr/>
    </w:lvl>
    <w:lvl w:ilvl="6">
      <w:start w:val="1"/>
      <w:numFmt w:val="decimal"/>
      <w:lvlText w:val="%7."/>
      <w:lvlJc w:val="left"/>
      <w:pPr>
        <w:ind w:left="4822" w:hanging="360"/>
      </w:pPr>
      <w:rPr/>
    </w:lvl>
    <w:lvl w:ilvl="7">
      <w:start w:val="1"/>
      <w:numFmt w:val="lowerLetter"/>
      <w:lvlText w:val="%8."/>
      <w:lvlJc w:val="left"/>
      <w:pPr>
        <w:ind w:left="5542" w:hanging="360"/>
      </w:pPr>
      <w:rPr/>
    </w:lvl>
    <w:lvl w:ilvl="8">
      <w:start w:val="1"/>
      <w:numFmt w:val="lowerRoman"/>
      <w:lvlText w:val="%9."/>
      <w:lvlJc w:val="right"/>
      <w:pPr>
        <w:ind w:left="6262" w:hanging="180"/>
      </w:pPr>
      <w:rPr/>
    </w:lvl>
  </w:abstractNum>
  <w:abstractNum w:abstractNumId="3">
    <w:lvl w:ilvl="0">
      <w:start w:val="1"/>
      <w:numFmt w:val="bullet"/>
      <w:lvlText w:val="•"/>
      <w:lvlJc w:val="left"/>
      <w:pPr>
        <w:ind w:left="504" w:hanging="288"/>
      </w:pPr>
      <w:rPr/>
    </w:lvl>
    <w:lvl w:ilvl="1">
      <w:start w:val="0"/>
      <w:numFmt w:val="decimal"/>
      <w:lvlText w:val=""/>
      <w:lvlJc w:val="left"/>
      <w:pPr>
        <w:ind w:left="0" w:firstLine="0"/>
      </w:pPr>
      <w:rPr/>
    </w:lvl>
    <w:lvl w:ilvl="2">
      <w:start w:val="0"/>
      <w:numFmt w:val="decimal"/>
      <w:lvlText w:val=""/>
      <w:lvlJc w:val="left"/>
      <w:pPr>
        <w:ind w:left="0" w:firstLine="0"/>
      </w:pPr>
      <w:rPr/>
    </w:lvl>
    <w:lvl w:ilvl="3">
      <w:start w:val="0"/>
      <w:numFmt w:val="decimal"/>
      <w:lvlText w:val=""/>
      <w:lvlJc w:val="left"/>
      <w:pPr>
        <w:ind w:left="0" w:firstLine="0"/>
      </w:pPr>
      <w:rPr/>
    </w:lvl>
    <w:lvl w:ilvl="4">
      <w:start w:val="0"/>
      <w:numFmt w:val="decimal"/>
      <w:lvlText w:val=""/>
      <w:lvlJc w:val="left"/>
      <w:pPr>
        <w:ind w:left="0" w:firstLine="0"/>
      </w:pPr>
      <w:rPr/>
    </w:lvl>
    <w:lvl w:ilvl="5">
      <w:start w:val="0"/>
      <w:numFmt w:val="decimal"/>
      <w:lvlText w:val=""/>
      <w:lvlJc w:val="left"/>
      <w:pPr>
        <w:ind w:left="0" w:firstLine="0"/>
      </w:pPr>
      <w:rPr/>
    </w:lvl>
    <w:lvl w:ilvl="6">
      <w:start w:val="0"/>
      <w:numFmt w:val="decimal"/>
      <w:lvlText w:val=""/>
      <w:lvlJc w:val="left"/>
      <w:pPr>
        <w:ind w:left="0" w:firstLine="0"/>
      </w:pPr>
      <w:rPr/>
    </w:lvl>
    <w:lvl w:ilvl="7">
      <w:start w:val="0"/>
      <w:numFmt w:val="decimal"/>
      <w:lvlText w:val=""/>
      <w:lvlJc w:val="left"/>
      <w:pPr>
        <w:ind w:left="0" w:firstLine="0"/>
      </w:pPr>
      <w:rPr/>
    </w:lvl>
    <w:lvl w:ilvl="8">
      <w:start w:val="0"/>
      <w:numFmt w:val="decimal"/>
      <w:lvlText w:val=""/>
      <w:lvlJc w:val="left"/>
      <w:pPr>
        <w:ind w:left="0" w:firstLine="0"/>
      </w:pPr>
      <w:rPr/>
    </w:lvl>
  </w:abstractNum>
  <w:abstractNum w:abstractNumId="4">
    <w:lvl w:ilvl="0">
      <w:start w:val="1"/>
      <w:numFmt w:val="lowerLetter"/>
      <w:lvlText w:val="%1)"/>
      <w:lvlJc w:val="left"/>
      <w:pPr>
        <w:ind w:left="502" w:hanging="360"/>
      </w:pPr>
      <w:rPr/>
    </w:lvl>
    <w:lvl w:ilvl="1">
      <w:start w:val="1"/>
      <w:numFmt w:val="lowerLetter"/>
      <w:lvlText w:val="%2."/>
      <w:lvlJc w:val="left"/>
      <w:pPr>
        <w:ind w:left="1222" w:hanging="360"/>
      </w:pPr>
      <w:rPr/>
    </w:lvl>
    <w:lvl w:ilvl="2">
      <w:start w:val="1"/>
      <w:numFmt w:val="lowerRoman"/>
      <w:lvlText w:val="%3."/>
      <w:lvlJc w:val="right"/>
      <w:pPr>
        <w:ind w:left="1942" w:hanging="180"/>
      </w:pPr>
      <w:rPr/>
    </w:lvl>
    <w:lvl w:ilvl="3">
      <w:start w:val="1"/>
      <w:numFmt w:val="decimal"/>
      <w:lvlText w:val="%4."/>
      <w:lvlJc w:val="left"/>
      <w:pPr>
        <w:ind w:left="2662" w:hanging="360"/>
      </w:pPr>
      <w:rPr/>
    </w:lvl>
    <w:lvl w:ilvl="4">
      <w:start w:val="1"/>
      <w:numFmt w:val="lowerLetter"/>
      <w:lvlText w:val="%5."/>
      <w:lvlJc w:val="left"/>
      <w:pPr>
        <w:ind w:left="3382" w:hanging="360"/>
      </w:pPr>
      <w:rPr/>
    </w:lvl>
    <w:lvl w:ilvl="5">
      <w:start w:val="1"/>
      <w:numFmt w:val="lowerRoman"/>
      <w:lvlText w:val="%6."/>
      <w:lvlJc w:val="right"/>
      <w:pPr>
        <w:ind w:left="4102" w:hanging="180"/>
      </w:pPr>
      <w:rPr/>
    </w:lvl>
    <w:lvl w:ilvl="6">
      <w:start w:val="1"/>
      <w:numFmt w:val="decimal"/>
      <w:lvlText w:val="%7."/>
      <w:lvlJc w:val="left"/>
      <w:pPr>
        <w:ind w:left="4822" w:hanging="360"/>
      </w:pPr>
      <w:rPr/>
    </w:lvl>
    <w:lvl w:ilvl="7">
      <w:start w:val="1"/>
      <w:numFmt w:val="lowerLetter"/>
      <w:lvlText w:val="%8."/>
      <w:lvlJc w:val="left"/>
      <w:pPr>
        <w:ind w:left="5542" w:hanging="360"/>
      </w:pPr>
      <w:rPr/>
    </w:lvl>
    <w:lvl w:ilvl="8">
      <w:start w:val="1"/>
      <w:numFmt w:val="lowerRoman"/>
      <w:lvlText w:val="%9."/>
      <w:lvlJc w:val="right"/>
      <w:pPr>
        <w:ind w:left="6262" w:hanging="180"/>
      </w:pPr>
      <w:rPr/>
    </w:lvl>
  </w:abstractNum>
  <w:abstractNum w:abstractNumId="5">
    <w:lvl w:ilvl="0">
      <w:start w:val="1"/>
      <w:numFmt w:val="decimal"/>
      <w:lvlText w:val="%1."/>
      <w:lvlJc w:val="left"/>
      <w:pPr>
        <w:ind w:left="720" w:hanging="360"/>
      </w:pPr>
      <w:rPr>
        <w:b w:val="1"/>
        <w:bCs w:val="1"/>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6">
    <w:lvl w:ilvl="0">
      <w:start w:val="1"/>
      <w:numFmt w:val="lowerLetter"/>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num w:numId="1">
    <w:abstractNumId w:val="1"/>
  </w:num>
  <w:num w:numId="2">
    <w:abstractNumId w:val="2"/>
  </w:num>
  <w:num w:numId="3">
    <w:abstractNumId w:val="3"/>
  </w:num>
  <w:num w:numId="4">
    <w:abstractNumId w:val="4"/>
  </w:num>
  <w:num w:numId="5">
    <w:abstractNumId w:val="5"/>
  </w:num>
  <w:num w:numId="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sz w:val="24"/>
        <w:szCs w:val="24"/>
        <w:lang w:val="ro"/>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rPr>
      <w:b w:val="1"/>
      <w:bCs w:val="1"/>
      <w:sz w:val="48"/>
      <w:szCs w:val="48"/>
    </w:rPr>
  </w:style>
  <w:style w:type="paragraph" w:styleId="Heading2">
    <w:name w:val="heading 2"/>
    <w:basedOn w:val="Normal"/>
    <w:next w:val="Normal"/>
    <w:pPr>
      <w:keepNext w:val="1"/>
      <w:keepLines w:val="1"/>
      <w:pageBreakBefore w:val="0"/>
      <w:spacing w:after="80" w:before="360" w:lineRule="auto"/>
    </w:pPr>
    <w:rPr>
      <w:b w:val="1"/>
      <w:bCs w:val="1"/>
      <w:sz w:val="36"/>
      <w:szCs w:val="36"/>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character" w:styleId="Fontdeparagrafimplicit" w:default="1">
    <w:name w:val="Default Paragraph Font"/>
    <w:uiPriority w:val="1"/>
    <w:semiHidden w:val="1"/>
    <w:unhideWhenUsed w:val="1"/>
  </w:style>
  <w:style w:type="table" w:styleId="Tabel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FrListare" w:default="1">
    <w:name w:val="No List"/>
    <w:uiPriority w:val="99"/>
    <w:semiHidden w:val="1"/>
    <w:unhideWhenUsed w:val="1"/>
  </w:style>
  <w:style w:type="paragraph" w:styleId="NormalWeb">
    <w:name w:val="Normal (Web)"/>
    <w:basedOn w:val="Normal"/>
    <w:uiPriority w:val="99"/>
    <w:unhideWhenUsed w:val="1"/>
    <w:rsid w:val="005D0A63"/>
    <w:pPr>
      <w:spacing w:after="100" w:afterAutospacing="1" w:before="100" w:beforeAutospacing="1"/>
    </w:pPr>
  </w:style>
  <w:style w:type="character" w:styleId="Hyperlink">
    <w:name w:val="Hyperlink"/>
    <w:basedOn w:val="Fontdeparagrafimplicit"/>
    <w:uiPriority w:val="99"/>
    <w:unhideWhenUsed w:val="1"/>
    <w:rsid w:val="005D0A63"/>
    <w:rPr>
      <w:rFonts w:cs="Times New Roman"/>
      <w:color w:val="0000ff"/>
      <w:u w:val="single"/>
    </w:rPr>
  </w:style>
  <w:style w:type="paragraph" w:styleId="Antet">
    <w:name w:val="header"/>
    <w:basedOn w:val="Normal"/>
    <w:link w:val="AntetCaracter"/>
    <w:uiPriority w:val="99"/>
    <w:unhideWhenUsed w:val="1"/>
    <w:rsid w:val="005D0A63"/>
    <w:pPr>
      <w:tabs>
        <w:tab w:val="center" w:pos="4680"/>
        <w:tab w:val="right" w:pos="9360"/>
      </w:tabs>
    </w:pPr>
  </w:style>
  <w:style w:type="character" w:styleId="AntetCaracter" w:customStyle="1">
    <w:name w:val="Antet Caracter"/>
    <w:basedOn w:val="Fontdeparagrafimplicit"/>
    <w:link w:val="Antet"/>
    <w:uiPriority w:val="99"/>
    <w:rsid w:val="005D0A63"/>
    <w:rPr>
      <w:rFonts w:ascii="Times New Roman" w:cs="Times New Roman" w:hAnsi="Times New Roman" w:eastAsiaTheme="minorEastAsia"/>
      <w:sz w:val="24"/>
      <w:szCs w:val="24"/>
    </w:rPr>
  </w:style>
  <w:style w:type="paragraph" w:styleId="Subsol">
    <w:name w:val="footer"/>
    <w:basedOn w:val="Normal"/>
    <w:link w:val="SubsolCaracter"/>
    <w:uiPriority w:val="99"/>
    <w:unhideWhenUsed w:val="1"/>
    <w:rsid w:val="005D0A63"/>
    <w:pPr>
      <w:tabs>
        <w:tab w:val="center" w:pos="4680"/>
        <w:tab w:val="right" w:pos="9360"/>
      </w:tabs>
    </w:pPr>
  </w:style>
  <w:style w:type="character" w:styleId="SubsolCaracter" w:customStyle="1">
    <w:name w:val="Subsol Caracter"/>
    <w:basedOn w:val="Fontdeparagrafimplicit"/>
    <w:link w:val="Subsol"/>
    <w:uiPriority w:val="99"/>
    <w:rsid w:val="005D0A63"/>
    <w:rPr>
      <w:rFonts w:ascii="Times New Roman" w:cs="Times New Roman" w:hAnsi="Times New Roman" w:eastAsiaTheme="minorEastAsia"/>
      <w:sz w:val="24"/>
      <w:szCs w:val="24"/>
    </w:rPr>
  </w:style>
  <w:style w:type="paragraph" w:styleId="Listparagraf">
    <w:name w:val="List Paragraph"/>
    <w:basedOn w:val="Normal"/>
    <w:qFormat w:val="1"/>
    <w:rsid w:val="005D0A63"/>
    <w:pPr>
      <w:ind w:left="720"/>
      <w:contextualSpacing w:val="1"/>
    </w:pPr>
  </w:style>
  <w:style w:type="paragraph" w:styleId="TextnBalon">
    <w:name w:val="Balloon Text"/>
    <w:basedOn w:val="Normal"/>
    <w:link w:val="TextnBalonCaracter"/>
    <w:uiPriority w:val="99"/>
    <w:semiHidden w:val="1"/>
    <w:unhideWhenUsed w:val="1"/>
    <w:rsid w:val="005D0A63"/>
    <w:rPr>
      <w:rFonts w:ascii="Tahoma" w:cs="Tahoma" w:hAnsi="Tahoma"/>
      <w:sz w:val="16"/>
      <w:szCs w:val="16"/>
    </w:rPr>
  </w:style>
  <w:style w:type="character" w:styleId="TextnBalonCaracter" w:customStyle="1">
    <w:name w:val="Text în Balon Caracter"/>
    <w:basedOn w:val="Fontdeparagrafimplicit"/>
    <w:link w:val="TextnBalon"/>
    <w:uiPriority w:val="99"/>
    <w:semiHidden w:val="1"/>
    <w:rsid w:val="005D0A63"/>
    <w:rPr>
      <w:rFonts w:ascii="Tahoma" w:cs="Tahoma" w:hAnsi="Tahoma" w:eastAsiaTheme="minorEastAsia"/>
      <w:sz w:val="16"/>
      <w:szCs w:val="16"/>
    </w:rPr>
  </w:style>
  <w:style w:type="character" w:styleId="slit" w:customStyle="1">
    <w:name w:val="s_lit"/>
    <w:basedOn w:val="Fontdeparagrafimplicit"/>
    <w:rsid w:val="009D3FFC"/>
  </w:style>
  <w:style w:type="character" w:styleId="slitttl" w:customStyle="1">
    <w:name w:val="s_lit_ttl"/>
    <w:basedOn w:val="Fontdeparagrafimplicit"/>
    <w:rsid w:val="009D3FFC"/>
  </w:style>
  <w:style w:type="character" w:styleId="slitshort" w:customStyle="1">
    <w:name w:val="s_lit_short"/>
    <w:basedOn w:val="Fontdeparagrafimplicit"/>
    <w:rsid w:val="009D3FFC"/>
  </w:style>
  <w:style w:type="character" w:styleId="slitbdy" w:customStyle="1">
    <w:name w:val="s_lit_bdy"/>
    <w:basedOn w:val="Fontdeparagrafimplicit"/>
    <w:rsid w:val="009D3FFC"/>
  </w:style>
  <w:style w:type="character" w:styleId="spar" w:customStyle="1">
    <w:name w:val="s_par"/>
    <w:basedOn w:val="Fontdeparagrafimplicit"/>
    <w:rsid w:val="00AA680E"/>
  </w:style>
  <w:style w:type="table" w:styleId="Tabelgril">
    <w:name w:val="Table Grid"/>
    <w:basedOn w:val="TabelNormal"/>
    <w:uiPriority w:val="59"/>
    <w:rsid w:val="006A3183"/>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character" w:styleId="Titlu1Caracter" w:customStyle="1">
    <w:name w:val="Titlu 1 Caracter"/>
    <w:basedOn w:val="Fontdeparagrafimplicit"/>
    <w:link w:val="Titlu1"/>
    <w:uiPriority w:val="9"/>
    <w:rsid w:val="00C66657"/>
    <w:rPr>
      <w:rFonts w:ascii="Times New Roman" w:cs="Times New Roman" w:eastAsia="Times New Roman" w:hAnsi="Times New Roman"/>
      <w:b w:val="1"/>
      <w:bCs w:val="1"/>
      <w:kern w:val="36"/>
      <w:sz w:val="48"/>
      <w:szCs w:val="48"/>
      <w:lang w:eastAsia="ro-RO" w:val="ro-RO"/>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10.0" w:type="dxa"/>
        <w:bottom w:w="0.0" w:type="dxa"/>
        <w:right w:w="10.0" w:type="dxa"/>
      </w:tblCellMar>
    </w:tblPr>
  </w:style>
  <w:style w:type="table" w:styleId="Table2">
    <w:basedOn w:val="TableNormal"/>
    <w:tblPr>
      <w:tblStyleRowBandSize w:val="1"/>
      <w:tblStyleColBandSize w:val="1"/>
      <w:tblCellMar>
        <w:top w:w="0.0" w:type="dxa"/>
        <w:left w:w="10.0" w:type="dxa"/>
        <w:bottom w:w="0.0" w:type="dxa"/>
        <w:right w:w="1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kac52NyfU8HqlHl10jLTKvu9dKQ==">CgMxLjA4AHIhMUhObkhrZ3M0TTdUUTFsNmJzMUhjOXV2UmIzMnBxd04z</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2026-08-13T10:19:00Z</dcterms:created>
  <dc:creator>Andronic Florin</dc:creator>
</cp:coreProperties>
</file>